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FF8E50" w14:textId="536D2BCE"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#12</w:t>
      </w:r>
      <w:r w:rsidR="000D5820">
        <w:rPr>
          <w:b/>
          <w:bCs/>
          <w:noProof/>
          <w:sz w:val="24"/>
          <w:szCs w:val="24"/>
        </w:rPr>
        <w:t>5</w:t>
      </w:r>
      <w:r>
        <w:tab/>
      </w:r>
      <w:r w:rsidR="00881346" w:rsidRPr="00881346">
        <w:rPr>
          <w:rFonts w:cs="Arial"/>
          <w:b/>
          <w:bCs/>
          <w:noProof/>
          <w:sz w:val="28"/>
          <w:szCs w:val="28"/>
        </w:rPr>
        <w:t>R</w:t>
      </w:r>
      <w:r w:rsidR="00511562">
        <w:rPr>
          <w:rFonts w:cs="Arial"/>
          <w:b/>
          <w:bCs/>
          <w:noProof/>
          <w:sz w:val="28"/>
          <w:szCs w:val="28"/>
        </w:rPr>
        <w:t>3</w:t>
      </w:r>
      <w:r w:rsidR="00881346" w:rsidRPr="00881346">
        <w:rPr>
          <w:rFonts w:cs="Arial"/>
          <w:b/>
          <w:bCs/>
          <w:noProof/>
          <w:sz w:val="28"/>
          <w:szCs w:val="28"/>
        </w:rPr>
        <w:t>-2</w:t>
      </w:r>
      <w:r w:rsidR="00B6440B" w:rsidRPr="00B6440B">
        <w:rPr>
          <w:rFonts w:cs="Arial"/>
          <w:b/>
          <w:bCs/>
          <w:noProof/>
          <w:sz w:val="28"/>
          <w:szCs w:val="28"/>
        </w:rPr>
        <w:t>4</w:t>
      </w:r>
      <w:r w:rsidR="00822B26">
        <w:rPr>
          <w:rFonts w:cs="Arial"/>
          <w:b/>
          <w:bCs/>
          <w:noProof/>
          <w:sz w:val="28"/>
          <w:szCs w:val="28"/>
        </w:rPr>
        <w:t>42</w:t>
      </w:r>
      <w:r w:rsidR="005C6642">
        <w:rPr>
          <w:rFonts w:cs="Arial"/>
          <w:b/>
          <w:bCs/>
          <w:noProof/>
          <w:sz w:val="28"/>
          <w:szCs w:val="28"/>
        </w:rPr>
        <w:t>85</w:t>
      </w:r>
    </w:p>
    <w:p w14:paraId="61035C91" w14:textId="323E7AFC" w:rsidR="007D03F4" w:rsidRDefault="000D5820" w:rsidP="00CE15E6">
      <w:pPr>
        <w:tabs>
          <w:tab w:val="left" w:pos="1701"/>
          <w:tab w:val="right" w:pos="9639"/>
        </w:tabs>
        <w:spacing w:after="0" w:line="288" w:lineRule="auto"/>
        <w:rPr>
          <w:b/>
          <w:bCs/>
          <w:szCs w:val="24"/>
        </w:rPr>
      </w:pPr>
      <w:r>
        <w:rPr>
          <w:rFonts w:ascii="Arial" w:hAnsi="Arial"/>
          <w:b/>
          <w:bCs/>
          <w:noProof/>
          <w:sz w:val="24"/>
          <w:szCs w:val="24"/>
        </w:rPr>
        <w:t>Maastricht</w:t>
      </w:r>
      <w:r w:rsidRPr="00881346">
        <w:rPr>
          <w:rFonts w:ascii="Arial" w:hAnsi="Arial"/>
          <w:b/>
          <w:bCs/>
          <w:noProof/>
          <w:sz w:val="24"/>
          <w:szCs w:val="24"/>
        </w:rPr>
        <w:t xml:space="preserve">, </w:t>
      </w:r>
      <w:r>
        <w:rPr>
          <w:rFonts w:ascii="Arial" w:hAnsi="Arial"/>
          <w:b/>
          <w:bCs/>
          <w:noProof/>
          <w:sz w:val="24"/>
          <w:szCs w:val="24"/>
        </w:rPr>
        <w:t>Netherlands</w:t>
      </w:r>
      <w:r w:rsidRPr="00881346">
        <w:rPr>
          <w:rFonts w:ascii="Arial" w:hAnsi="Arial"/>
          <w:b/>
          <w:bCs/>
          <w:noProof/>
          <w:sz w:val="24"/>
          <w:szCs w:val="24"/>
        </w:rPr>
        <w:t xml:space="preserve">, </w:t>
      </w:r>
      <w:r>
        <w:rPr>
          <w:rFonts w:ascii="Arial" w:hAnsi="Arial"/>
          <w:b/>
          <w:bCs/>
          <w:noProof/>
          <w:sz w:val="24"/>
          <w:szCs w:val="24"/>
        </w:rPr>
        <w:t>Aug 19-23</w:t>
      </w:r>
      <w:r w:rsidRPr="00881346">
        <w:rPr>
          <w:rFonts w:ascii="Arial" w:hAnsi="Arial"/>
          <w:b/>
          <w:bCs/>
          <w:noProof/>
          <w:sz w:val="24"/>
          <w:szCs w:val="24"/>
        </w:rPr>
        <w:t>, 202</w:t>
      </w:r>
      <w:r>
        <w:rPr>
          <w:rFonts w:ascii="Arial" w:hAnsi="Arial"/>
          <w:b/>
          <w:bCs/>
          <w:noProof/>
          <w:sz w:val="24"/>
          <w:szCs w:val="24"/>
        </w:rPr>
        <w:t>4</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0EE3BDB5"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5C6642">
        <w:rPr>
          <w:rFonts w:ascii="Arial" w:hAnsi="Arial" w:cs="Arial"/>
          <w:sz w:val="24"/>
          <w:lang w:val="en-US"/>
        </w:rPr>
        <w:t>8.3</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4DC5332E"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050D8F" w:rsidRPr="00050D8F">
        <w:rPr>
          <w:rFonts w:ascii="Arial" w:hAnsi="Arial" w:cs="Arial"/>
          <w:sz w:val="24"/>
          <w:lang w:val="en-US"/>
        </w:rPr>
        <w:t xml:space="preserve">Discussion on </w:t>
      </w:r>
      <w:r w:rsidR="005C6642">
        <w:rPr>
          <w:rFonts w:ascii="Arial" w:hAnsi="Arial" w:cs="Arial"/>
          <w:sz w:val="24"/>
          <w:lang w:val="en-US"/>
        </w:rPr>
        <w:t>Emergency Call Support for (e)</w:t>
      </w:r>
      <w:proofErr w:type="spellStart"/>
      <w:r w:rsidR="005C6642">
        <w:rPr>
          <w:rFonts w:ascii="Arial" w:hAnsi="Arial" w:cs="Arial"/>
          <w:sz w:val="24"/>
          <w:lang w:val="en-US"/>
        </w:rPr>
        <w:t>RedCap</w:t>
      </w:r>
      <w:proofErr w:type="spellEnd"/>
      <w:r w:rsidR="005C6642">
        <w:rPr>
          <w:rFonts w:ascii="Arial" w:hAnsi="Arial" w:cs="Arial"/>
          <w:sz w:val="24"/>
          <w:lang w:val="en-US"/>
        </w:rPr>
        <w:t xml:space="preserve"> UEs in Barred Cell</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06E4C4BA" w14:textId="7BF0112F" w:rsidR="00CC65A8" w:rsidRDefault="00F7718F" w:rsidP="00A57392">
      <w:pPr>
        <w:spacing w:line="276" w:lineRule="auto"/>
      </w:pPr>
      <w:r>
        <w:t>In RAN3#</w:t>
      </w:r>
      <w:r w:rsidR="003D1BE0">
        <w:t>124</w:t>
      </w:r>
      <w:r>
        <w:t xml:space="preserve"> meeting, </w:t>
      </w:r>
      <w:r w:rsidR="003D1BE0">
        <w:t xml:space="preserve">RAN3 received an LS from RAN2 mentioning the changes RAN2 has done in their specification to support Emergency call for Redcap UEs on </w:t>
      </w:r>
      <w:r w:rsidR="0003421E">
        <w:t>(e)</w:t>
      </w:r>
      <w:proofErr w:type="spellStart"/>
      <w:r w:rsidR="003D1BE0">
        <w:t>RedCap</w:t>
      </w:r>
      <w:proofErr w:type="spellEnd"/>
      <w:r w:rsidR="003D1BE0">
        <w:t xml:space="preserve"> UE barred Cell. The LS was briefly discussed in RAN3 and since few companies mentioned that the CRs are still under discussion in RAN2, RAN3 decided to address the LS in the subsequent meeting.</w:t>
      </w: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22AA8079" w14:textId="113B889E" w:rsidR="00CC65A8" w:rsidRDefault="00CC65A8" w:rsidP="00CC65A8">
            <w:pPr>
              <w:spacing w:after="120"/>
              <w:ind w:right="-96"/>
              <w:jc w:val="both"/>
              <w:rPr>
                <w:b/>
                <w:bCs/>
                <w:u w:val="single"/>
              </w:rPr>
            </w:pPr>
            <w:r w:rsidRPr="0021227E">
              <w:rPr>
                <w:b/>
                <w:bCs/>
                <w:u w:val="single"/>
              </w:rPr>
              <w:t>R</w:t>
            </w:r>
            <w:r w:rsidR="003D1BE0">
              <w:rPr>
                <w:b/>
                <w:bCs/>
                <w:u w:val="single"/>
              </w:rPr>
              <w:t>3-243012</w:t>
            </w:r>
          </w:p>
          <w:p w14:paraId="48CF140C" w14:textId="77777777" w:rsidR="003D1BE0" w:rsidRDefault="003D1BE0" w:rsidP="003D1BE0">
            <w:pPr>
              <w:spacing w:after="120"/>
              <w:rPr>
                <w:rFonts w:ascii="Arial" w:hAnsi="Arial" w:cs="Arial"/>
                <w:b/>
              </w:rPr>
            </w:pPr>
            <w:r>
              <w:rPr>
                <w:rFonts w:ascii="Arial" w:hAnsi="Arial" w:cs="Arial"/>
                <w:b/>
              </w:rPr>
              <w:t>1. Overall Description:</w:t>
            </w:r>
          </w:p>
          <w:p w14:paraId="4B40E46E" w14:textId="77777777" w:rsidR="003D1BE0" w:rsidRPr="007413A3" w:rsidRDefault="003D1BE0" w:rsidP="003D1BE0">
            <w:pPr>
              <w:rPr>
                <w:rFonts w:ascii="Arial" w:hAnsi="Arial" w:cs="Arial"/>
                <w:iCs/>
                <w:lang w:eastAsia="zh-CN"/>
              </w:rPr>
            </w:pPr>
            <w:r>
              <w:rPr>
                <w:rFonts w:ascii="Arial" w:hAnsi="Arial" w:cs="Arial"/>
                <w:iCs/>
                <w:lang w:eastAsia="zh-CN"/>
              </w:rPr>
              <w:t>In RAN2#125bis RAN2 have endorsed the attached CRs for (e)</w:t>
            </w:r>
            <w:proofErr w:type="spellStart"/>
            <w:r>
              <w:rPr>
                <w:rFonts w:ascii="Arial" w:hAnsi="Arial" w:cs="Arial"/>
                <w:iCs/>
                <w:lang w:eastAsia="zh-CN"/>
              </w:rPr>
              <w:t>RedCap</w:t>
            </w:r>
            <w:proofErr w:type="spellEnd"/>
            <w:r>
              <w:rPr>
                <w:rFonts w:ascii="Arial" w:hAnsi="Arial" w:cs="Arial"/>
                <w:iCs/>
                <w:lang w:eastAsia="zh-CN"/>
              </w:rPr>
              <w:t xml:space="preserve"> UEs with the description of the CRs as below: </w:t>
            </w:r>
          </w:p>
          <w:p w14:paraId="68933C55" w14:textId="77777777" w:rsidR="003D1BE0" w:rsidRPr="00BB529C" w:rsidRDefault="003D1BE0" w:rsidP="003D1BE0">
            <w:pPr>
              <w:rPr>
                <w:rFonts w:ascii="Arial" w:hAnsi="Arial" w:cs="Arial"/>
                <w:i/>
                <w:lang w:eastAsia="zh-CN"/>
              </w:rPr>
            </w:pPr>
            <w:r w:rsidRPr="00BB529C">
              <w:rPr>
                <w:rFonts w:ascii="Arial" w:hAnsi="Arial" w:cs="Arial"/>
                <w:i/>
                <w:lang w:eastAsia="zh-CN"/>
              </w:rPr>
              <w:t xml:space="preserve">If a </w:t>
            </w:r>
            <w:r>
              <w:rPr>
                <w:rFonts w:ascii="Arial" w:hAnsi="Arial" w:cs="Arial"/>
                <w:i/>
                <w:lang w:eastAsia="zh-CN"/>
              </w:rPr>
              <w:t>(e)</w:t>
            </w:r>
            <w:proofErr w:type="spellStart"/>
            <w:r w:rsidRPr="00BB529C">
              <w:rPr>
                <w:rFonts w:ascii="Arial" w:hAnsi="Arial" w:cs="Arial"/>
                <w:i/>
                <w:lang w:eastAsia="zh-CN"/>
              </w:rPr>
              <w:t>RedCap</w:t>
            </w:r>
            <w:proofErr w:type="spellEnd"/>
            <w:r w:rsidRPr="00BB529C">
              <w:rPr>
                <w:rFonts w:ascii="Arial" w:hAnsi="Arial" w:cs="Arial"/>
                <w:i/>
                <w:lang w:eastAsia="zh-CN"/>
              </w:rPr>
              <w:t xml:space="preserve"> UE is barred in a cell where </w:t>
            </w:r>
            <w:r>
              <w:rPr>
                <w:rFonts w:ascii="Arial" w:hAnsi="Arial" w:cs="Arial"/>
                <w:i/>
                <w:lang w:eastAsia="zh-CN"/>
              </w:rPr>
              <w:t>(e)</w:t>
            </w:r>
            <w:proofErr w:type="spellStart"/>
            <w:r w:rsidRPr="00BB529C">
              <w:rPr>
                <w:rFonts w:ascii="Arial" w:hAnsi="Arial" w:cs="Arial"/>
                <w:i/>
                <w:lang w:eastAsia="zh-CN"/>
              </w:rPr>
              <w:t>RedCap</w:t>
            </w:r>
            <w:proofErr w:type="spellEnd"/>
            <w:r w:rsidRPr="00BB529C">
              <w:rPr>
                <w:rFonts w:ascii="Arial" w:hAnsi="Arial" w:cs="Arial"/>
                <w:i/>
                <w:lang w:eastAsia="zh-CN"/>
              </w:rPr>
              <w:t xml:space="preserve"> is enabled since </w:t>
            </w:r>
            <w:r>
              <w:rPr>
                <w:rFonts w:ascii="Arial" w:hAnsi="Arial" w:cs="Arial"/>
                <w:i/>
                <w:lang w:eastAsia="zh-CN"/>
              </w:rPr>
              <w:t>(e)</w:t>
            </w:r>
            <w:proofErr w:type="spellStart"/>
            <w:r w:rsidRPr="00BB529C">
              <w:rPr>
                <w:rFonts w:ascii="Arial" w:hAnsi="Arial" w:cs="Arial"/>
                <w:i/>
                <w:lang w:eastAsia="zh-CN"/>
              </w:rPr>
              <w:t>RedCap</w:t>
            </w:r>
            <w:proofErr w:type="spellEnd"/>
            <w:r w:rsidRPr="00BB529C">
              <w:rPr>
                <w:rFonts w:ascii="Arial" w:hAnsi="Arial" w:cs="Arial"/>
                <w:i/>
                <w:lang w:eastAsia="zh-CN"/>
              </w:rPr>
              <w:t xml:space="preserve"> UEs with 1Rx branch or 2Rx branches or both are barred in the cell, network may allow those </w:t>
            </w:r>
            <w:r>
              <w:rPr>
                <w:rFonts w:ascii="Arial" w:hAnsi="Arial" w:cs="Arial"/>
                <w:i/>
                <w:lang w:eastAsia="zh-CN"/>
              </w:rPr>
              <w:t>(e)</w:t>
            </w:r>
            <w:proofErr w:type="spellStart"/>
            <w:r w:rsidRPr="00BB529C">
              <w:rPr>
                <w:rFonts w:ascii="Arial" w:hAnsi="Arial" w:cs="Arial"/>
                <w:i/>
                <w:lang w:eastAsia="zh-CN"/>
              </w:rPr>
              <w:t>RedCap</w:t>
            </w:r>
            <w:proofErr w:type="spellEnd"/>
            <w:r w:rsidRPr="00BB529C">
              <w:rPr>
                <w:rFonts w:ascii="Arial" w:hAnsi="Arial" w:cs="Arial"/>
                <w:i/>
                <w:lang w:eastAsia="zh-CN"/>
              </w:rPr>
              <w:t xml:space="preserve"> UEs to consider the cell as acceptable cell for emergency calls if cell selection criteria is fulfilled and, if the </w:t>
            </w:r>
            <w:r>
              <w:rPr>
                <w:rFonts w:ascii="Arial" w:hAnsi="Arial" w:cs="Arial"/>
                <w:i/>
                <w:lang w:eastAsia="zh-CN"/>
              </w:rPr>
              <w:t>(e)</w:t>
            </w:r>
            <w:proofErr w:type="spellStart"/>
            <w:r w:rsidRPr="00BB529C">
              <w:rPr>
                <w:rFonts w:ascii="Arial" w:hAnsi="Arial" w:cs="Arial"/>
                <w:i/>
                <w:lang w:eastAsia="zh-CN"/>
              </w:rPr>
              <w:t>RedCap</w:t>
            </w:r>
            <w:proofErr w:type="spellEnd"/>
            <w:r w:rsidRPr="00BB529C">
              <w:rPr>
                <w:rFonts w:ascii="Arial" w:hAnsi="Arial" w:cs="Arial"/>
                <w:i/>
                <w:lang w:eastAsia="zh-CN"/>
              </w:rPr>
              <w:t xml:space="preserve"> UE supports only half duplex FDD operation, HD-FDD operation is allowed in the cell.</w:t>
            </w:r>
          </w:p>
          <w:p w14:paraId="580D3FEC" w14:textId="77777777" w:rsidR="003D1BE0" w:rsidRDefault="003D1BE0" w:rsidP="003D1BE0">
            <w:pPr>
              <w:rPr>
                <w:rFonts w:ascii="Arial" w:hAnsi="Arial" w:cs="Arial"/>
                <w:iCs/>
                <w:lang w:eastAsia="zh-CN"/>
              </w:rPr>
            </w:pPr>
            <w:r>
              <w:rPr>
                <w:rFonts w:ascii="Arial" w:hAnsi="Arial" w:cs="Arial"/>
                <w:iCs/>
                <w:lang w:eastAsia="zh-CN"/>
              </w:rPr>
              <w:t xml:space="preserve">The agreed RAN2 CRs also include the means for the cell to allow or not, the above operation via a SIB1 field. The CRs (R2-2402902, R2-2402903) when agreed, </w:t>
            </w:r>
            <w:proofErr w:type="gramStart"/>
            <w:r>
              <w:rPr>
                <w:rFonts w:ascii="Arial" w:hAnsi="Arial" w:cs="Arial"/>
                <w:iCs/>
                <w:lang w:eastAsia="zh-CN"/>
              </w:rPr>
              <w:t>are considered to be</w:t>
            </w:r>
            <w:proofErr w:type="gramEnd"/>
            <w:r>
              <w:rPr>
                <w:rFonts w:ascii="Arial" w:hAnsi="Arial" w:cs="Arial"/>
                <w:iCs/>
                <w:lang w:eastAsia="zh-CN"/>
              </w:rPr>
              <w:t xml:space="preserve"> implementable by Rel-17 UEs without any interoperability issue.</w:t>
            </w:r>
          </w:p>
          <w:p w14:paraId="1BDEF14B" w14:textId="77777777" w:rsidR="003D1BE0" w:rsidRPr="007D0AA6" w:rsidRDefault="003D1BE0" w:rsidP="003D1BE0">
            <w:pPr>
              <w:spacing w:beforeLines="50" w:before="120" w:after="120"/>
              <w:rPr>
                <w:rFonts w:ascii="Arial" w:hAnsi="Arial" w:cs="Arial"/>
                <w:b/>
              </w:rPr>
            </w:pPr>
            <w:r>
              <w:rPr>
                <w:rFonts w:ascii="Arial" w:hAnsi="Arial" w:cs="Arial"/>
                <w:b/>
              </w:rPr>
              <w:t>2. Actions:</w:t>
            </w:r>
          </w:p>
          <w:p w14:paraId="52DB9878" w14:textId="77777777" w:rsidR="003D1BE0" w:rsidRDefault="003D1BE0" w:rsidP="003D1BE0">
            <w:pPr>
              <w:spacing w:after="120"/>
              <w:ind w:left="1985" w:hanging="1985"/>
              <w:rPr>
                <w:rFonts w:ascii="Arial" w:hAnsi="Arial" w:cs="Arial"/>
                <w:b/>
                <w:lang w:eastAsia="zh-CN"/>
              </w:rPr>
            </w:pPr>
            <w:r>
              <w:rPr>
                <w:rFonts w:ascii="Arial" w:hAnsi="Arial" w:cs="Arial"/>
                <w:b/>
              </w:rPr>
              <w:t xml:space="preserve">To </w:t>
            </w:r>
            <w:r>
              <w:rPr>
                <w:rFonts w:ascii="Arial" w:hAnsi="Arial" w:cs="Arial" w:hint="eastAsia"/>
                <w:b/>
                <w:lang w:eastAsia="zh-CN"/>
              </w:rPr>
              <w:t>RAN</w:t>
            </w:r>
            <w:r>
              <w:rPr>
                <w:rFonts w:ascii="Arial" w:hAnsi="Arial" w:cs="Arial"/>
                <w:b/>
                <w:lang w:eastAsia="zh-CN"/>
              </w:rPr>
              <w:t>3</w:t>
            </w:r>
          </w:p>
          <w:p w14:paraId="4D7525B6" w14:textId="77777777" w:rsidR="003D1BE0" w:rsidRDefault="003D1BE0" w:rsidP="003D1BE0">
            <w:pPr>
              <w:spacing w:afterLines="50" w:after="120"/>
              <w:rPr>
                <w:rFonts w:ascii="Arial" w:eastAsia="Yu Mincho" w:hAnsi="Arial" w:cs="Arial"/>
                <w:iCs/>
                <w:lang w:eastAsia="ja-JP"/>
              </w:rPr>
            </w:pPr>
            <w:r>
              <w:rPr>
                <w:rFonts w:ascii="Arial" w:eastAsia="Yu Mincho" w:hAnsi="Arial" w:cs="Arial"/>
                <w:b/>
                <w:iCs/>
                <w:lang w:eastAsia="ja-JP"/>
              </w:rPr>
              <w:t xml:space="preserve">ACTION: </w:t>
            </w:r>
            <w:r>
              <w:rPr>
                <w:rFonts w:ascii="Arial" w:eastAsia="Yu Mincho" w:hAnsi="Arial" w:cs="Arial"/>
                <w:iCs/>
                <w:lang w:eastAsia="ja-JP"/>
              </w:rPr>
              <w:t>RAN2 respectfully asks</w:t>
            </w:r>
            <w:r>
              <w:rPr>
                <w:rFonts w:ascii="Arial" w:hAnsi="Arial" w:cs="Arial" w:hint="eastAsia"/>
                <w:iCs/>
                <w:lang w:eastAsia="zh-CN"/>
              </w:rPr>
              <w:t xml:space="preserve"> RAN</w:t>
            </w:r>
            <w:r>
              <w:rPr>
                <w:rFonts w:ascii="Arial" w:hAnsi="Arial" w:cs="Arial"/>
                <w:iCs/>
                <w:lang w:eastAsia="zh-CN"/>
              </w:rPr>
              <w:t>3</w:t>
            </w:r>
            <w:r>
              <w:rPr>
                <w:rFonts w:ascii="Arial" w:hAnsi="Arial" w:cs="Arial"/>
                <w:iCs/>
              </w:rPr>
              <w:t xml:space="preserve"> to </w:t>
            </w:r>
            <w:r w:rsidRPr="00FD55E7">
              <w:rPr>
                <w:rFonts w:ascii="Arial" w:hAnsi="Arial" w:cs="Arial"/>
                <w:iCs/>
                <w:lang w:eastAsia="zh-CN"/>
              </w:rPr>
              <w:t xml:space="preserve">take the above </w:t>
            </w:r>
            <w:r>
              <w:rPr>
                <w:rFonts w:ascii="Arial" w:hAnsi="Arial" w:cs="Arial"/>
                <w:iCs/>
                <w:lang w:eastAsia="zh-CN"/>
              </w:rPr>
              <w:t>information</w:t>
            </w:r>
            <w:r w:rsidRPr="00FD55E7">
              <w:rPr>
                <w:rFonts w:ascii="Arial" w:hAnsi="Arial" w:cs="Arial"/>
                <w:iCs/>
                <w:lang w:eastAsia="zh-CN"/>
              </w:rPr>
              <w:t xml:space="preserve"> into account</w:t>
            </w:r>
            <w:r>
              <w:rPr>
                <w:rFonts w:ascii="Arial" w:hAnsi="Arial" w:cs="Arial"/>
                <w:iCs/>
                <w:lang w:eastAsia="zh-CN"/>
              </w:rPr>
              <w:t xml:space="preserve"> and update RAN3 specifications if needed.</w:t>
            </w:r>
          </w:p>
          <w:p w14:paraId="06C47AD3" w14:textId="5B70C795" w:rsidR="00520556" w:rsidRPr="0021227E" w:rsidRDefault="00520556" w:rsidP="00520556">
            <w:pPr>
              <w:overflowPunct/>
              <w:autoSpaceDE/>
              <w:autoSpaceDN/>
              <w:adjustRightInd/>
              <w:spacing w:after="120" w:line="257" w:lineRule="auto"/>
              <w:contextualSpacing/>
              <w:jc w:val="both"/>
              <w:textAlignment w:val="auto"/>
              <w:rPr>
                <w:rFonts w:eastAsia="SimSun"/>
                <w:bCs/>
                <w:lang w:val="en-US" w:eastAsia="zh-CN"/>
              </w:rPr>
            </w:pPr>
          </w:p>
        </w:tc>
      </w:tr>
    </w:tbl>
    <w:p w14:paraId="34E705B2" w14:textId="05F5A866" w:rsidR="00DE6FFF" w:rsidRDefault="00DE6FFF" w:rsidP="00A57392">
      <w:pPr>
        <w:spacing w:line="276" w:lineRule="auto"/>
      </w:pPr>
    </w:p>
    <w:p w14:paraId="0647D8C1" w14:textId="171C0F35" w:rsidR="00692DB3" w:rsidRDefault="00CC65A8" w:rsidP="00A57392">
      <w:pPr>
        <w:spacing w:line="276" w:lineRule="auto"/>
      </w:pPr>
      <w:r>
        <w:t>In this paper we discuss our view</w:t>
      </w:r>
      <w:r w:rsidR="00A7652D">
        <w:t>s</w:t>
      </w:r>
      <w:r>
        <w:t xml:space="preserve"> </w:t>
      </w:r>
      <w:r w:rsidR="00EC61CA">
        <w:t xml:space="preserve">on </w:t>
      </w:r>
      <w:r w:rsidR="003D1BE0">
        <w:t>RAN3 impacts due to the RAN2 changes.</w:t>
      </w:r>
    </w:p>
    <w:p w14:paraId="7B502DCF" w14:textId="3EAB77E5" w:rsidR="00DE6FFF" w:rsidRDefault="002727D6" w:rsidP="0026702A">
      <w:pPr>
        <w:pStyle w:val="Heading1"/>
        <w:spacing w:line="276" w:lineRule="auto"/>
        <w:ind w:left="450"/>
      </w:pPr>
      <w:r>
        <w:t>Discussion</w:t>
      </w:r>
    </w:p>
    <w:p w14:paraId="0158F241" w14:textId="2AB36E24" w:rsidR="003D1BE0" w:rsidRDefault="003D1BE0" w:rsidP="00EC61CA">
      <w:pPr>
        <w:rPr>
          <w:lang w:eastAsia="zh-CN"/>
        </w:rPr>
      </w:pPr>
      <w:bookmarkStart w:id="1" w:name="_Toc166178409"/>
      <w:bookmarkStart w:id="2" w:name="_Toc166178476"/>
      <w:r>
        <w:rPr>
          <w:lang w:eastAsia="zh-CN"/>
        </w:rPr>
        <w:t>As mentioned in the LS, the SIB</w:t>
      </w:r>
      <w:r w:rsidR="000F6086">
        <w:rPr>
          <w:lang w:eastAsia="zh-CN"/>
        </w:rPr>
        <w:t>1</w:t>
      </w:r>
      <w:r>
        <w:rPr>
          <w:lang w:eastAsia="zh-CN"/>
        </w:rPr>
        <w:t xml:space="preserve"> indicates whether (e)</w:t>
      </w:r>
      <w:proofErr w:type="spellStart"/>
      <w:r>
        <w:rPr>
          <w:lang w:eastAsia="zh-CN"/>
        </w:rPr>
        <w:t>RedCap</w:t>
      </w:r>
      <w:proofErr w:type="spellEnd"/>
      <w:r>
        <w:rPr>
          <w:lang w:eastAsia="zh-CN"/>
        </w:rPr>
        <w:t xml:space="preserve"> UEs are allowed for emergency call on the </w:t>
      </w:r>
      <w:r>
        <w:rPr>
          <w:lang w:eastAsia="zh-CN"/>
        </w:rPr>
        <w:t>(e)</w:t>
      </w:r>
      <w:proofErr w:type="spellStart"/>
      <w:r>
        <w:rPr>
          <w:lang w:eastAsia="zh-CN"/>
        </w:rPr>
        <w:t>RedCap</w:t>
      </w:r>
      <w:proofErr w:type="spellEnd"/>
      <w:r>
        <w:rPr>
          <w:lang w:eastAsia="zh-CN"/>
        </w:rPr>
        <w:t xml:space="preserve"> UE barred cells. This indication needs to be propagated via </w:t>
      </w:r>
      <w:proofErr w:type="spellStart"/>
      <w:r>
        <w:rPr>
          <w:lang w:eastAsia="zh-CN"/>
        </w:rPr>
        <w:t>Xn</w:t>
      </w:r>
      <w:proofErr w:type="spellEnd"/>
      <w:r>
        <w:rPr>
          <w:lang w:eastAsia="zh-CN"/>
        </w:rPr>
        <w:t xml:space="preserve"> from neighbouring </w:t>
      </w:r>
      <w:proofErr w:type="spellStart"/>
      <w:r>
        <w:rPr>
          <w:lang w:eastAsia="zh-CN"/>
        </w:rPr>
        <w:t>gNBs</w:t>
      </w:r>
      <w:proofErr w:type="spellEnd"/>
      <w:r>
        <w:rPr>
          <w:lang w:eastAsia="zh-CN"/>
        </w:rPr>
        <w:t xml:space="preserve"> to decide on the neighbour to handover the Emergency calls. Hence </w:t>
      </w:r>
      <w:proofErr w:type="spellStart"/>
      <w:r>
        <w:rPr>
          <w:lang w:eastAsia="zh-CN"/>
        </w:rPr>
        <w:t>Xn</w:t>
      </w:r>
      <w:proofErr w:type="spellEnd"/>
      <w:r>
        <w:rPr>
          <w:lang w:eastAsia="zh-CN"/>
        </w:rPr>
        <w:t xml:space="preserve"> and F1 Served Cell information needs to contain emergency call support indication.</w:t>
      </w:r>
    </w:p>
    <w:p w14:paraId="78042DE6" w14:textId="55768DB4" w:rsidR="003D1BE0" w:rsidRPr="00963FB5" w:rsidRDefault="003D1BE0" w:rsidP="003D1BE0">
      <w:pPr>
        <w:pStyle w:val="PropObs"/>
      </w:pPr>
      <w:bookmarkStart w:id="3" w:name="_Toc174097755"/>
      <w:bookmarkStart w:id="4" w:name="_Toc174097876"/>
      <w:r w:rsidRPr="0057346A">
        <w:lastRenderedPageBreak/>
        <w:t xml:space="preserve">RAN3 </w:t>
      </w:r>
      <w:r w:rsidR="000F6086">
        <w:t xml:space="preserve">agrees to include </w:t>
      </w:r>
      <w:r w:rsidR="000F6086" w:rsidRPr="000F6086">
        <w:rPr>
          <w:lang w:val="en-GB"/>
        </w:rPr>
        <w:t>emergency call barring indicator for</w:t>
      </w:r>
      <w:r w:rsidR="000F6086">
        <w:rPr>
          <w:i/>
          <w:iCs/>
          <w:lang w:val="en-GB"/>
        </w:rPr>
        <w:t xml:space="preserve"> </w:t>
      </w:r>
      <w:r w:rsidR="000F6086">
        <w:rPr>
          <w:lang w:eastAsia="zh-CN"/>
        </w:rPr>
        <w:t>(e)</w:t>
      </w:r>
      <w:proofErr w:type="spellStart"/>
      <w:r w:rsidR="000F6086">
        <w:rPr>
          <w:lang w:eastAsia="zh-CN"/>
        </w:rPr>
        <w:t>RedCap</w:t>
      </w:r>
      <w:proofErr w:type="spellEnd"/>
      <w:r w:rsidR="000F6086">
        <w:rPr>
          <w:lang w:eastAsia="zh-CN"/>
        </w:rPr>
        <w:t xml:space="preserve"> UEs </w:t>
      </w:r>
      <w:r w:rsidR="000F6086" w:rsidRPr="000F6086">
        <w:rPr>
          <w:lang w:val="en-GB"/>
        </w:rPr>
        <w:t xml:space="preserve">in Served Cell information IE for F1 and </w:t>
      </w:r>
      <w:proofErr w:type="spellStart"/>
      <w:r w:rsidR="000F6086">
        <w:rPr>
          <w:lang w:val="en-GB"/>
        </w:rPr>
        <w:t>Xn</w:t>
      </w:r>
      <w:proofErr w:type="spellEnd"/>
      <w:r w:rsidR="000F6086">
        <w:rPr>
          <w:lang w:val="en-GB"/>
        </w:rPr>
        <w:t xml:space="preserve"> interfaces for Emergency Call handover.</w:t>
      </w:r>
      <w:bookmarkEnd w:id="3"/>
      <w:bookmarkEnd w:id="4"/>
    </w:p>
    <w:p w14:paraId="0E7799BD" w14:textId="77777777" w:rsidR="003D1BE0" w:rsidRDefault="003D1BE0" w:rsidP="00EC61CA">
      <w:pPr>
        <w:rPr>
          <w:lang w:eastAsia="zh-CN"/>
        </w:rPr>
      </w:pPr>
    </w:p>
    <w:p w14:paraId="70034173" w14:textId="2C77B1FF" w:rsidR="00907AFA" w:rsidRDefault="000F6086" w:rsidP="00EC61CA">
      <w:pPr>
        <w:rPr>
          <w:lang w:eastAsia="zh-CN"/>
        </w:rPr>
      </w:pPr>
      <w:r>
        <w:rPr>
          <w:lang w:eastAsia="zh-CN"/>
        </w:rPr>
        <w:t xml:space="preserve">In the last meeting it was proposed by E/// to provide an indication from RAN to Core that </w:t>
      </w:r>
      <w:r>
        <w:rPr>
          <w:lang w:eastAsia="zh-CN"/>
        </w:rPr>
        <w:t>(e)</w:t>
      </w:r>
      <w:proofErr w:type="spellStart"/>
      <w:r>
        <w:rPr>
          <w:lang w:eastAsia="zh-CN"/>
        </w:rPr>
        <w:t>RedCap</w:t>
      </w:r>
      <w:proofErr w:type="spellEnd"/>
      <w:r>
        <w:rPr>
          <w:lang w:eastAsia="zh-CN"/>
        </w:rPr>
        <w:t xml:space="preserve"> UE </w:t>
      </w:r>
      <w:r>
        <w:rPr>
          <w:lang w:eastAsia="zh-CN"/>
        </w:rPr>
        <w:t xml:space="preserve">has triggered an </w:t>
      </w:r>
      <w:proofErr w:type="gramStart"/>
      <w:r>
        <w:rPr>
          <w:lang w:eastAsia="zh-CN"/>
        </w:rPr>
        <w:t>Emergency</w:t>
      </w:r>
      <w:proofErr w:type="gramEnd"/>
      <w:r>
        <w:rPr>
          <w:lang w:eastAsia="zh-CN"/>
        </w:rPr>
        <w:t xml:space="preserve"> call while on </w:t>
      </w:r>
      <w:r>
        <w:rPr>
          <w:lang w:eastAsia="zh-CN"/>
        </w:rPr>
        <w:t>(e)</w:t>
      </w:r>
      <w:proofErr w:type="spellStart"/>
      <w:r>
        <w:rPr>
          <w:lang w:eastAsia="zh-CN"/>
        </w:rPr>
        <w:t>RedCap</w:t>
      </w:r>
      <w:proofErr w:type="spellEnd"/>
      <w:r>
        <w:rPr>
          <w:lang w:eastAsia="zh-CN"/>
        </w:rPr>
        <w:t xml:space="preserve"> UE</w:t>
      </w:r>
      <w:r>
        <w:rPr>
          <w:lang w:eastAsia="zh-CN"/>
        </w:rPr>
        <w:t xml:space="preserve"> barred cell. This way AMF can bar the UE from making a normal call while the emergency call is ongoing. However</w:t>
      </w:r>
      <w:r w:rsidR="00907AFA">
        <w:rPr>
          <w:lang w:eastAsia="zh-CN"/>
        </w:rPr>
        <w:t>,</w:t>
      </w:r>
      <w:r>
        <w:rPr>
          <w:lang w:eastAsia="zh-CN"/>
        </w:rPr>
        <w:t xml:space="preserve"> we noticed that the </w:t>
      </w:r>
      <w:r w:rsidR="00907AFA">
        <w:rPr>
          <w:lang w:eastAsia="zh-CN"/>
        </w:rPr>
        <w:t xml:space="preserve">RAN2 has agreed a CR to TS 38.304 for UE NAS to prohibit UE from establishing non-emergency calls on </w:t>
      </w:r>
      <w:r w:rsidR="00907AFA">
        <w:rPr>
          <w:lang w:eastAsia="zh-CN"/>
        </w:rPr>
        <w:t>(e)</w:t>
      </w:r>
      <w:proofErr w:type="spellStart"/>
      <w:r w:rsidR="00907AFA">
        <w:rPr>
          <w:lang w:eastAsia="zh-CN"/>
        </w:rPr>
        <w:t>RedCap</w:t>
      </w:r>
      <w:proofErr w:type="spellEnd"/>
      <w:r w:rsidR="00907AFA">
        <w:rPr>
          <w:lang w:eastAsia="zh-CN"/>
        </w:rPr>
        <w:t xml:space="preserve"> </w:t>
      </w:r>
      <w:r w:rsidR="00907AFA">
        <w:rPr>
          <w:lang w:eastAsia="zh-CN"/>
        </w:rPr>
        <w:t xml:space="preserve">barred cells. </w:t>
      </w:r>
      <w:proofErr w:type="gramStart"/>
      <w:r w:rsidR="00907AFA">
        <w:rPr>
          <w:lang w:eastAsia="zh-CN"/>
        </w:rPr>
        <w:t>Hence</w:t>
      </w:r>
      <w:proofErr w:type="gramEnd"/>
      <w:r w:rsidR="00907AFA">
        <w:rPr>
          <w:lang w:eastAsia="zh-CN"/>
        </w:rPr>
        <w:t xml:space="preserve"> we think no action is needed from Network side to prohibit an UE from </w:t>
      </w:r>
      <w:r w:rsidR="00907AFA">
        <w:rPr>
          <w:lang w:eastAsia="zh-CN"/>
        </w:rPr>
        <w:t>establishing non-emergency calls on (e)</w:t>
      </w:r>
      <w:proofErr w:type="spellStart"/>
      <w:r w:rsidR="00907AFA">
        <w:rPr>
          <w:lang w:eastAsia="zh-CN"/>
        </w:rPr>
        <w:t>RedCap</w:t>
      </w:r>
      <w:proofErr w:type="spellEnd"/>
      <w:r w:rsidR="00907AFA">
        <w:rPr>
          <w:lang w:eastAsia="zh-CN"/>
        </w:rPr>
        <w:t xml:space="preserve"> barred cells</w:t>
      </w:r>
      <w:r w:rsidR="00907AFA">
        <w:rPr>
          <w:lang w:eastAsia="zh-CN"/>
        </w:rPr>
        <w:t>.</w:t>
      </w:r>
    </w:p>
    <w:tbl>
      <w:tblPr>
        <w:tblStyle w:val="TableGrid"/>
        <w:tblW w:w="0" w:type="auto"/>
        <w:tblLook w:val="04A0" w:firstRow="1" w:lastRow="0" w:firstColumn="1" w:lastColumn="0" w:noHBand="0" w:noVBand="1"/>
      </w:tblPr>
      <w:tblGrid>
        <w:gridCol w:w="9350"/>
      </w:tblGrid>
      <w:tr w:rsidR="00907AFA" w14:paraId="34A55669" w14:textId="77777777" w:rsidTr="00907AFA">
        <w:tc>
          <w:tcPr>
            <w:tcW w:w="9350" w:type="dxa"/>
          </w:tcPr>
          <w:p w14:paraId="75EF2349" w14:textId="6FFC352D" w:rsidR="00907AFA" w:rsidRPr="00907AFA" w:rsidRDefault="0003421E" w:rsidP="00907AFA">
            <w:pPr>
              <w:rPr>
                <w:b/>
                <w:bCs/>
                <w:u w:val="single"/>
                <w:lang w:eastAsia="zh-CN"/>
              </w:rPr>
            </w:pPr>
            <w:r>
              <w:rPr>
                <w:b/>
                <w:bCs/>
                <w:u w:val="single"/>
                <w:lang w:eastAsia="zh-CN"/>
              </w:rPr>
              <w:t xml:space="preserve">R2-2403472 </w:t>
            </w:r>
            <w:r w:rsidR="00907AFA" w:rsidRPr="00907AFA">
              <w:rPr>
                <w:b/>
                <w:bCs/>
                <w:u w:val="single"/>
                <w:lang w:eastAsia="zh-CN"/>
              </w:rPr>
              <w:t>TS 38.304</w:t>
            </w:r>
          </w:p>
          <w:p w14:paraId="5FB9026E" w14:textId="3D1F543B" w:rsidR="00907AFA" w:rsidRPr="00907AFA" w:rsidRDefault="00907AFA" w:rsidP="00907AFA">
            <w:pPr>
              <w:rPr>
                <w:lang w:eastAsia="zh-CN"/>
              </w:rPr>
            </w:pPr>
            <w:r w:rsidRPr="00907AFA">
              <w:rPr>
                <w:lang w:eastAsia="zh-CN"/>
              </w:rPr>
              <w:t xml:space="preserve">-     When </w:t>
            </w:r>
            <w:r w:rsidRPr="00907AFA">
              <w:rPr>
                <w:i/>
                <w:iCs/>
                <w:lang w:eastAsia="zh-CN"/>
              </w:rPr>
              <w:t>cellBarredRedCap1Rx</w:t>
            </w:r>
            <w:r w:rsidRPr="00907AFA">
              <w:rPr>
                <w:lang w:eastAsia="zh-CN"/>
              </w:rPr>
              <w:t xml:space="preserve"> is set to “barred” in SIB1, a </w:t>
            </w:r>
            <w:proofErr w:type="spellStart"/>
            <w:r w:rsidRPr="00907AFA">
              <w:rPr>
                <w:lang w:eastAsia="zh-CN"/>
              </w:rPr>
              <w:t>RedCap</w:t>
            </w:r>
            <w:proofErr w:type="spellEnd"/>
            <w:r w:rsidRPr="00907AFA">
              <w:rPr>
                <w:lang w:eastAsia="zh-CN"/>
              </w:rPr>
              <w:t xml:space="preserve"> UE that supports only 1Rx branch can consider the cell as acceptable cell, only if cell selection criteria are fulfilled as defined in clause 5.2.3, </w:t>
            </w:r>
            <w:proofErr w:type="spellStart"/>
            <w:r w:rsidRPr="00907AFA">
              <w:rPr>
                <w:i/>
                <w:iCs/>
                <w:lang w:eastAsia="zh-CN"/>
              </w:rPr>
              <w:t>cellBarred</w:t>
            </w:r>
            <w:proofErr w:type="spellEnd"/>
            <w:r w:rsidRPr="00907AFA">
              <w:rPr>
                <w:lang w:eastAsia="zh-CN"/>
              </w:rPr>
              <w:t xml:space="preserve"> in MIB is not set to “barred” and in SIB1, </w:t>
            </w:r>
            <w:proofErr w:type="spellStart"/>
            <w:r w:rsidRPr="00907AFA">
              <w:rPr>
                <w:i/>
                <w:iCs/>
                <w:lang w:eastAsia="zh-CN"/>
              </w:rPr>
              <w:t>barringExemptRedCap</w:t>
            </w:r>
            <w:proofErr w:type="spellEnd"/>
            <w:r w:rsidRPr="00907AFA">
              <w:rPr>
                <w:lang w:eastAsia="zh-CN"/>
              </w:rPr>
              <w:t xml:space="preserve"> is set to “true” and, if the </w:t>
            </w:r>
            <w:proofErr w:type="spellStart"/>
            <w:r w:rsidRPr="00907AFA">
              <w:rPr>
                <w:lang w:eastAsia="zh-CN"/>
              </w:rPr>
              <w:t>RedCap</w:t>
            </w:r>
            <w:proofErr w:type="spellEnd"/>
            <w:r w:rsidRPr="00907AFA">
              <w:rPr>
                <w:lang w:eastAsia="zh-CN"/>
              </w:rPr>
              <w:t xml:space="preserve"> UE supports only half duplex FDD operation, </w:t>
            </w:r>
            <w:proofErr w:type="spellStart"/>
            <w:r w:rsidRPr="00907AFA">
              <w:rPr>
                <w:i/>
                <w:iCs/>
                <w:lang w:eastAsia="zh-CN"/>
              </w:rPr>
              <w:t>halfDuplexRedCapAllowed</w:t>
            </w:r>
            <w:proofErr w:type="spellEnd"/>
            <w:r w:rsidRPr="00907AFA">
              <w:rPr>
                <w:lang w:eastAsia="zh-CN"/>
              </w:rPr>
              <w:t xml:space="preserve"> is set to “true”; or </w:t>
            </w:r>
          </w:p>
          <w:p w14:paraId="579F2BF9" w14:textId="77777777" w:rsidR="00907AFA" w:rsidRPr="00907AFA" w:rsidRDefault="00907AFA" w:rsidP="00907AFA">
            <w:pPr>
              <w:rPr>
                <w:lang w:eastAsia="zh-CN"/>
              </w:rPr>
            </w:pPr>
            <w:r w:rsidRPr="00907AFA">
              <w:rPr>
                <w:lang w:eastAsia="zh-CN"/>
              </w:rPr>
              <w:t xml:space="preserve"> -    When </w:t>
            </w:r>
            <w:r w:rsidRPr="00907AFA">
              <w:rPr>
                <w:i/>
                <w:iCs/>
                <w:lang w:eastAsia="zh-CN"/>
              </w:rPr>
              <w:t>cellBarredRedCap2Rx</w:t>
            </w:r>
            <w:r w:rsidRPr="00907AFA">
              <w:rPr>
                <w:lang w:eastAsia="zh-CN"/>
              </w:rPr>
              <w:t xml:space="preserve"> is set to “barred” in SIB1, a </w:t>
            </w:r>
            <w:proofErr w:type="spellStart"/>
            <w:r w:rsidRPr="00907AFA">
              <w:rPr>
                <w:lang w:eastAsia="zh-CN"/>
              </w:rPr>
              <w:t>RedCap</w:t>
            </w:r>
            <w:proofErr w:type="spellEnd"/>
            <w:r w:rsidRPr="00907AFA">
              <w:rPr>
                <w:lang w:eastAsia="zh-CN"/>
              </w:rPr>
              <w:t xml:space="preserve"> UE that supports 2Rx branches can consider the cell as acceptable cell, only if cell selection criteria are fulfilled as defined in clause 5.2.3, </w:t>
            </w:r>
            <w:proofErr w:type="spellStart"/>
            <w:r w:rsidRPr="00907AFA">
              <w:rPr>
                <w:i/>
                <w:iCs/>
                <w:lang w:eastAsia="zh-CN"/>
              </w:rPr>
              <w:t>cellBarred</w:t>
            </w:r>
            <w:proofErr w:type="spellEnd"/>
            <w:r w:rsidRPr="00907AFA">
              <w:rPr>
                <w:lang w:eastAsia="zh-CN"/>
              </w:rPr>
              <w:t xml:space="preserve"> in MIB is not set to “barred” and in SIB1, </w:t>
            </w:r>
            <w:proofErr w:type="spellStart"/>
            <w:r w:rsidRPr="00907AFA">
              <w:rPr>
                <w:i/>
                <w:iCs/>
                <w:lang w:eastAsia="zh-CN"/>
              </w:rPr>
              <w:t>barringExemptRedCap</w:t>
            </w:r>
            <w:proofErr w:type="spellEnd"/>
            <w:r w:rsidRPr="00907AFA">
              <w:rPr>
                <w:lang w:eastAsia="zh-CN"/>
              </w:rPr>
              <w:t xml:space="preserve"> is set to “true” and, if the </w:t>
            </w:r>
            <w:proofErr w:type="spellStart"/>
            <w:r w:rsidRPr="00907AFA">
              <w:rPr>
                <w:lang w:eastAsia="zh-CN"/>
              </w:rPr>
              <w:t>RedCap</w:t>
            </w:r>
            <w:proofErr w:type="spellEnd"/>
            <w:r w:rsidRPr="00907AFA">
              <w:rPr>
                <w:lang w:eastAsia="zh-CN"/>
              </w:rPr>
              <w:t xml:space="preserve"> UE supports only half duplex FDD operation, </w:t>
            </w:r>
            <w:proofErr w:type="spellStart"/>
            <w:r w:rsidRPr="00907AFA">
              <w:rPr>
                <w:i/>
                <w:iCs/>
                <w:lang w:eastAsia="zh-CN"/>
              </w:rPr>
              <w:t>halfDuplexRedCapAllowed</w:t>
            </w:r>
            <w:proofErr w:type="spellEnd"/>
            <w:r w:rsidRPr="00907AFA">
              <w:rPr>
                <w:lang w:eastAsia="zh-CN"/>
              </w:rPr>
              <w:t xml:space="preserve"> is set to “true”;  </w:t>
            </w:r>
          </w:p>
          <w:p w14:paraId="50004008" w14:textId="77777777" w:rsidR="00907AFA" w:rsidRDefault="00907AFA" w:rsidP="00EC61CA">
            <w:pPr>
              <w:rPr>
                <w:lang w:eastAsia="zh-CN"/>
              </w:rPr>
            </w:pPr>
          </w:p>
        </w:tc>
      </w:tr>
    </w:tbl>
    <w:p w14:paraId="45B81DC4" w14:textId="77777777" w:rsidR="00907AFA" w:rsidRDefault="00907AFA" w:rsidP="00EC61CA">
      <w:pPr>
        <w:rPr>
          <w:lang w:eastAsia="zh-CN"/>
        </w:rPr>
      </w:pPr>
    </w:p>
    <w:p w14:paraId="7DF49C8C" w14:textId="77777777" w:rsidR="00907AFA" w:rsidRDefault="00907AFA" w:rsidP="00EC61CA">
      <w:pPr>
        <w:rPr>
          <w:lang w:eastAsia="zh-CN"/>
        </w:rPr>
      </w:pPr>
    </w:p>
    <w:p w14:paraId="690F272D" w14:textId="1795E3AC" w:rsidR="00907AFA" w:rsidRDefault="00907AFA" w:rsidP="00907AFA">
      <w:pPr>
        <w:pStyle w:val="PropObs"/>
      </w:pPr>
      <w:bookmarkStart w:id="5" w:name="_Toc174097756"/>
      <w:bookmarkStart w:id="6" w:name="_Toc174097877"/>
      <w:r>
        <w:t xml:space="preserve">Based on the RAN2 CR R2-2403472, </w:t>
      </w:r>
      <w:r>
        <w:t>(e)</w:t>
      </w:r>
      <w:proofErr w:type="spellStart"/>
      <w:r>
        <w:t>RedCap</w:t>
      </w:r>
      <w:proofErr w:type="spellEnd"/>
      <w:r>
        <w:t xml:space="preserve"> </w:t>
      </w:r>
      <w:r>
        <w:t xml:space="preserve">UE NAS prohibits </w:t>
      </w:r>
      <w:r>
        <w:t>(e)</w:t>
      </w:r>
      <w:proofErr w:type="spellStart"/>
      <w:r>
        <w:t>RedCap</w:t>
      </w:r>
      <w:proofErr w:type="spellEnd"/>
      <w:r>
        <w:t xml:space="preserve"> UE from establishing non-emergency call on </w:t>
      </w:r>
      <w:r>
        <w:t>(e)</w:t>
      </w:r>
      <w:proofErr w:type="spellStart"/>
      <w:r>
        <w:t>RedCap</w:t>
      </w:r>
      <w:proofErr w:type="spellEnd"/>
      <w:r>
        <w:t xml:space="preserve"> barred cells. Hence additional indication over the Network (from RAN to Core) is not needed to ensure the same.</w:t>
      </w:r>
      <w:bookmarkEnd w:id="5"/>
      <w:bookmarkEnd w:id="6"/>
      <w:r>
        <w:t xml:space="preserve"> </w:t>
      </w:r>
    </w:p>
    <w:p w14:paraId="50FCE8CB" w14:textId="77777777" w:rsidR="00907AFA" w:rsidRPr="00963FB5" w:rsidRDefault="00907AFA" w:rsidP="00907AFA">
      <w:pPr>
        <w:pStyle w:val="PropObs"/>
        <w:numPr>
          <w:ilvl w:val="0"/>
          <w:numId w:val="0"/>
        </w:numPr>
        <w:ind w:left="720"/>
      </w:pPr>
    </w:p>
    <w:p w14:paraId="2243971F" w14:textId="08DBC87C" w:rsidR="00907AFA" w:rsidRDefault="00907AFA" w:rsidP="00EC61CA">
      <w:pPr>
        <w:rPr>
          <w:lang w:eastAsia="zh-CN"/>
        </w:rPr>
      </w:pPr>
      <w:r>
        <w:rPr>
          <w:lang w:eastAsia="zh-CN"/>
        </w:rPr>
        <w:t xml:space="preserve">For an emergency call back, if the </w:t>
      </w:r>
      <w:r>
        <w:rPr>
          <w:lang w:eastAsia="zh-CN"/>
        </w:rPr>
        <w:t>(e)</w:t>
      </w:r>
      <w:proofErr w:type="spellStart"/>
      <w:r>
        <w:rPr>
          <w:lang w:eastAsia="zh-CN"/>
        </w:rPr>
        <w:t>RedCap</w:t>
      </w:r>
      <w:proofErr w:type="spellEnd"/>
      <w:r>
        <w:rPr>
          <w:lang w:eastAsia="zh-CN"/>
        </w:rPr>
        <w:t xml:space="preserve"> UE is moved to </w:t>
      </w:r>
      <w:proofErr w:type="spellStart"/>
      <w:r>
        <w:rPr>
          <w:lang w:eastAsia="zh-CN"/>
        </w:rPr>
        <w:t>RRC_Inactive</w:t>
      </w:r>
      <w:proofErr w:type="spellEnd"/>
      <w:r>
        <w:rPr>
          <w:lang w:eastAsia="zh-CN"/>
        </w:rPr>
        <w:t xml:space="preserve">, then an emergency call indication is needed in the </w:t>
      </w:r>
      <w:proofErr w:type="spellStart"/>
      <w:r>
        <w:rPr>
          <w:lang w:eastAsia="zh-CN"/>
        </w:rPr>
        <w:t>Xn</w:t>
      </w:r>
      <w:proofErr w:type="spellEnd"/>
      <w:r>
        <w:rPr>
          <w:lang w:eastAsia="zh-CN"/>
        </w:rPr>
        <w:t xml:space="preserve"> RAN Paging message, so that neighbouring </w:t>
      </w:r>
      <w:proofErr w:type="spellStart"/>
      <w:r>
        <w:rPr>
          <w:lang w:eastAsia="zh-CN"/>
        </w:rPr>
        <w:t>gNBs</w:t>
      </w:r>
      <w:proofErr w:type="spellEnd"/>
      <w:r>
        <w:rPr>
          <w:lang w:eastAsia="zh-CN"/>
        </w:rPr>
        <w:t xml:space="preserve"> can page on cells where emergency call is allowed but </w:t>
      </w:r>
      <w:r>
        <w:rPr>
          <w:lang w:eastAsia="zh-CN"/>
        </w:rPr>
        <w:t>(e)</w:t>
      </w:r>
      <w:proofErr w:type="spellStart"/>
      <w:r>
        <w:rPr>
          <w:lang w:eastAsia="zh-CN"/>
        </w:rPr>
        <w:t>RedCap</w:t>
      </w:r>
      <w:proofErr w:type="spellEnd"/>
      <w:r>
        <w:rPr>
          <w:lang w:eastAsia="zh-CN"/>
        </w:rPr>
        <w:t xml:space="preserve"> UEs are barred.</w:t>
      </w:r>
    </w:p>
    <w:p w14:paraId="4D3296CF" w14:textId="77777777" w:rsidR="00907AFA" w:rsidRDefault="00907AFA" w:rsidP="00EC61CA">
      <w:pPr>
        <w:rPr>
          <w:lang w:eastAsia="zh-CN"/>
        </w:rPr>
      </w:pPr>
    </w:p>
    <w:p w14:paraId="2FAF670B" w14:textId="5914E752" w:rsidR="00907AFA" w:rsidRPr="00963FB5" w:rsidRDefault="0003421E" w:rsidP="00907AFA">
      <w:pPr>
        <w:pStyle w:val="PropObs"/>
      </w:pPr>
      <w:bookmarkStart w:id="7" w:name="_Toc174097757"/>
      <w:bookmarkStart w:id="8" w:name="_Toc174097878"/>
      <w:r>
        <w:t>RAN3 agrees to i</w:t>
      </w:r>
      <w:r w:rsidR="00907AFA">
        <w:t>nclude</w:t>
      </w:r>
      <w:r w:rsidR="00907AFA">
        <w:t xml:space="preserve"> </w:t>
      </w:r>
      <w:r w:rsidR="00907AFA">
        <w:t>(e)R</w:t>
      </w:r>
      <w:r w:rsidR="00907AFA">
        <w:t xml:space="preserve">edcap emergency call indicator in </w:t>
      </w:r>
      <w:proofErr w:type="spellStart"/>
      <w:r w:rsidR="00907AFA">
        <w:t>Xn</w:t>
      </w:r>
      <w:proofErr w:type="spellEnd"/>
      <w:r w:rsidR="00907AFA">
        <w:t xml:space="preserve"> </w:t>
      </w:r>
      <w:r w:rsidR="00907AFA">
        <w:t xml:space="preserve">RAN </w:t>
      </w:r>
      <w:r w:rsidR="00907AFA">
        <w:t xml:space="preserve">Paging </w:t>
      </w:r>
      <w:r w:rsidR="00907AFA">
        <w:t>message</w:t>
      </w:r>
      <w:r w:rsidR="00907AFA">
        <w:t xml:space="preserve"> for emergency call back for </w:t>
      </w:r>
      <w:proofErr w:type="spellStart"/>
      <w:r w:rsidR="00907AFA">
        <w:t>neighbouring</w:t>
      </w:r>
      <w:proofErr w:type="spellEnd"/>
      <w:r w:rsidR="00907AFA">
        <w:t xml:space="preserve"> </w:t>
      </w:r>
      <w:proofErr w:type="spellStart"/>
      <w:r w:rsidR="00907AFA">
        <w:t>gNBs</w:t>
      </w:r>
      <w:proofErr w:type="spellEnd"/>
      <w:r w:rsidR="00907AFA">
        <w:t xml:space="preserve"> to page on cells where emergency barring exemption is allowed for RRC Inactive Paging</w:t>
      </w:r>
      <w:r w:rsidR="00907AFA">
        <w:t xml:space="preserve"> for an emergency call back</w:t>
      </w:r>
      <w:r w:rsidR="00907AFA">
        <w:t>.</w:t>
      </w:r>
      <w:bookmarkEnd w:id="7"/>
      <w:bookmarkEnd w:id="8"/>
    </w:p>
    <w:p w14:paraId="255391C0" w14:textId="77777777" w:rsidR="00907AFA" w:rsidRDefault="00907AFA" w:rsidP="00EC61CA">
      <w:pPr>
        <w:rPr>
          <w:lang w:eastAsia="zh-CN"/>
        </w:rPr>
      </w:pPr>
    </w:p>
    <w:bookmarkEnd w:id="1"/>
    <w:bookmarkEnd w:id="2"/>
    <w:p w14:paraId="2A972B95" w14:textId="77777777" w:rsidR="005123E8" w:rsidRDefault="005123E8" w:rsidP="0057346A">
      <w:pPr>
        <w:rPr>
          <w:b/>
          <w:bCs/>
          <w:u w:val="single"/>
          <w:lang w:eastAsia="zh-CN"/>
        </w:rPr>
      </w:pPr>
    </w:p>
    <w:p w14:paraId="63218C90" w14:textId="748803F3" w:rsidR="003623CE" w:rsidRDefault="003623CE" w:rsidP="00A57392">
      <w:pPr>
        <w:pStyle w:val="Heading1"/>
        <w:spacing w:line="276" w:lineRule="auto"/>
        <w:ind w:left="450"/>
      </w:pPr>
      <w:r w:rsidRPr="0024696D">
        <w:t xml:space="preserve">Summary </w:t>
      </w:r>
    </w:p>
    <w:p w14:paraId="26462B3D" w14:textId="77777777" w:rsidR="005E04D4" w:rsidRPr="005E04D4" w:rsidRDefault="005E04D4" w:rsidP="005E04D4"/>
    <w:p w14:paraId="0A7BCC61" w14:textId="45AB18EE" w:rsidR="00E15BED" w:rsidRDefault="00E15BED" w:rsidP="00E15BED">
      <w:pPr>
        <w:spacing w:line="276" w:lineRule="auto"/>
        <w:jc w:val="both"/>
      </w:pPr>
      <w:r>
        <w:t>Based on the discussion above, we have the following proposals:</w:t>
      </w:r>
    </w:p>
    <w:p w14:paraId="2165F1AD" w14:textId="77777777" w:rsidR="0003421E"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03421E">
        <w:rPr>
          <w:noProof/>
        </w:rPr>
        <w:t>Proposal 1:</w:t>
      </w:r>
      <w:r w:rsidR="0003421E">
        <w:rPr>
          <w:rFonts w:asciiTheme="minorHAnsi" w:eastAsiaTheme="minorEastAsia" w:hAnsiTheme="minorHAnsi" w:cstheme="minorBidi"/>
          <w:noProof/>
          <w:kern w:val="2"/>
          <w:sz w:val="24"/>
          <w:szCs w:val="24"/>
          <w:lang w:val="en-US"/>
          <w14:ligatures w14:val="standardContextual"/>
        </w:rPr>
        <w:tab/>
      </w:r>
      <w:r w:rsidR="0003421E">
        <w:rPr>
          <w:noProof/>
        </w:rPr>
        <w:t xml:space="preserve">RAN3 agrees to include </w:t>
      </w:r>
      <w:r w:rsidR="0003421E" w:rsidRPr="00401D43">
        <w:rPr>
          <w:noProof/>
        </w:rPr>
        <w:t>emergency call barring indicator for</w:t>
      </w:r>
      <w:r w:rsidR="0003421E" w:rsidRPr="00401D43">
        <w:rPr>
          <w:i/>
          <w:iCs/>
          <w:noProof/>
        </w:rPr>
        <w:t xml:space="preserve"> </w:t>
      </w:r>
      <w:r w:rsidR="0003421E">
        <w:rPr>
          <w:noProof/>
          <w:lang w:eastAsia="zh-CN"/>
        </w:rPr>
        <w:t xml:space="preserve">(e)RedCap UEs </w:t>
      </w:r>
      <w:r w:rsidR="0003421E" w:rsidRPr="00401D43">
        <w:rPr>
          <w:noProof/>
        </w:rPr>
        <w:t>in Served Cell information IE for F1 and Xn interfaces for Emergency Call handover.</w:t>
      </w:r>
    </w:p>
    <w:p w14:paraId="5EF53F3B" w14:textId="77777777" w:rsidR="0003421E" w:rsidRDefault="0003421E">
      <w:pPr>
        <w:pStyle w:val="TOC1"/>
        <w:rPr>
          <w:rFonts w:asciiTheme="minorHAnsi" w:eastAsiaTheme="minorEastAsia" w:hAnsiTheme="minorHAnsi" w:cstheme="minorBidi"/>
          <w:noProof/>
          <w:kern w:val="2"/>
          <w:sz w:val="24"/>
          <w:szCs w:val="24"/>
          <w:lang w:val="en-US"/>
          <w14:ligatures w14:val="standardContextual"/>
        </w:rPr>
      </w:pPr>
      <w:r>
        <w:rPr>
          <w:noProof/>
        </w:rPr>
        <w:t>Proposal 2:</w:t>
      </w:r>
      <w:r>
        <w:rPr>
          <w:rFonts w:asciiTheme="minorHAnsi" w:eastAsiaTheme="minorEastAsia" w:hAnsiTheme="minorHAnsi" w:cstheme="minorBidi"/>
          <w:noProof/>
          <w:kern w:val="2"/>
          <w:sz w:val="24"/>
          <w:szCs w:val="24"/>
          <w:lang w:val="en-US"/>
          <w14:ligatures w14:val="standardContextual"/>
        </w:rPr>
        <w:tab/>
      </w:r>
      <w:r>
        <w:rPr>
          <w:noProof/>
        </w:rPr>
        <w:t>Based on the RAN2 CR R2-2403472, (e)RedCap UE NAS prohibits (e)RedCap UE from establishing non-emergency call on (e)RedCap barred cells. Hence additional indication over the Network (from RAN to Core) is not needed to ensure the same.</w:t>
      </w:r>
    </w:p>
    <w:p w14:paraId="01879BEB" w14:textId="77777777" w:rsidR="0003421E" w:rsidRDefault="0003421E">
      <w:pPr>
        <w:pStyle w:val="TOC1"/>
        <w:rPr>
          <w:rFonts w:asciiTheme="minorHAnsi" w:eastAsiaTheme="minorEastAsia" w:hAnsiTheme="minorHAnsi" w:cstheme="minorBidi"/>
          <w:noProof/>
          <w:kern w:val="2"/>
          <w:sz w:val="24"/>
          <w:szCs w:val="24"/>
          <w:lang w:val="en-US"/>
          <w14:ligatures w14:val="standardContextual"/>
        </w:rPr>
      </w:pPr>
      <w:r>
        <w:rPr>
          <w:noProof/>
        </w:rPr>
        <w:lastRenderedPageBreak/>
        <w:t>Proposal 3:</w:t>
      </w:r>
      <w:r>
        <w:rPr>
          <w:rFonts w:asciiTheme="minorHAnsi" w:eastAsiaTheme="minorEastAsia" w:hAnsiTheme="minorHAnsi" w:cstheme="minorBidi"/>
          <w:noProof/>
          <w:kern w:val="2"/>
          <w:sz w:val="24"/>
          <w:szCs w:val="24"/>
          <w:lang w:val="en-US"/>
          <w14:ligatures w14:val="standardContextual"/>
        </w:rPr>
        <w:tab/>
      </w:r>
      <w:r>
        <w:rPr>
          <w:noProof/>
        </w:rPr>
        <w:t>RAN3 agrees to include (e)Redcap emergency call indicator in Xn RAN Paging message for emergency call back for neighbouring gNBs to page on cells where emergency barring exemption is allowed for RRC Inactive Paging for an emergency call back.</w:t>
      </w:r>
    </w:p>
    <w:p w14:paraId="5776CDA5" w14:textId="4A7545E9" w:rsidR="00120D62" w:rsidRPr="00120D62" w:rsidRDefault="00E15BED" w:rsidP="00A76A2D">
      <w:pPr>
        <w:spacing w:line="276" w:lineRule="auto"/>
        <w:jc w:val="both"/>
        <w:rPr>
          <w:b/>
          <w:bCs/>
          <w:u w:val="single"/>
        </w:rPr>
      </w:pPr>
      <w:r w:rsidRPr="00113C98">
        <w:rPr>
          <w:b/>
        </w:rPr>
        <w:fldChar w:fldCharType="end"/>
      </w:r>
    </w:p>
    <w:p w14:paraId="1FED0E05" w14:textId="77777777" w:rsidR="00FA21E5" w:rsidRPr="00840169" w:rsidRDefault="00FA21E5" w:rsidP="003D0FDA">
      <w:pPr>
        <w:pStyle w:val="Proposal"/>
      </w:pPr>
    </w:p>
    <w:sectPr w:rsidR="00FA21E5" w:rsidRPr="00840169" w:rsidSect="00D230BB">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F7D93D" w14:textId="77777777" w:rsidR="00B97CAE" w:rsidRDefault="00B97CAE">
      <w:pPr>
        <w:spacing w:after="0"/>
      </w:pPr>
      <w:r>
        <w:separator/>
      </w:r>
    </w:p>
  </w:endnote>
  <w:endnote w:type="continuationSeparator" w:id="0">
    <w:p w14:paraId="6708ECA9" w14:textId="77777777" w:rsidR="00B97CAE" w:rsidRDefault="00B97CAE">
      <w:pPr>
        <w:spacing w:after="0"/>
      </w:pPr>
      <w:r>
        <w:continuationSeparator/>
      </w:r>
    </w:p>
  </w:endnote>
  <w:endnote w:type="continuationNotice" w:id="1">
    <w:p w14:paraId="33DC6917" w14:textId="77777777" w:rsidR="00B97CAE" w:rsidRDefault="00B97C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7CE011" w14:textId="77777777" w:rsidR="00B97CAE" w:rsidRDefault="00B97CAE">
      <w:pPr>
        <w:spacing w:after="0"/>
      </w:pPr>
      <w:r>
        <w:separator/>
      </w:r>
    </w:p>
  </w:footnote>
  <w:footnote w:type="continuationSeparator" w:id="0">
    <w:p w14:paraId="27D34681" w14:textId="77777777" w:rsidR="00B97CAE" w:rsidRDefault="00B97CAE">
      <w:pPr>
        <w:spacing w:after="0"/>
      </w:pPr>
      <w:r>
        <w:continuationSeparator/>
      </w:r>
    </w:p>
  </w:footnote>
  <w:footnote w:type="continuationNotice" w:id="1">
    <w:p w14:paraId="337956E1" w14:textId="77777777" w:rsidR="00B97CAE" w:rsidRDefault="00B97C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5321A0"/>
    <w:multiLevelType w:val="hybridMultilevel"/>
    <w:tmpl w:val="819A649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21EA3490"/>
    <w:multiLevelType w:val="hybridMultilevel"/>
    <w:tmpl w:val="73726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C30A8E"/>
    <w:multiLevelType w:val="multilevel"/>
    <w:tmpl w:val="477E2D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0501E44"/>
    <w:multiLevelType w:val="hybridMultilevel"/>
    <w:tmpl w:val="5EECDE22"/>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9"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D170A"/>
    <w:multiLevelType w:val="hybridMultilevel"/>
    <w:tmpl w:val="2F4A72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8"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020052D"/>
    <w:multiLevelType w:val="hybridMultilevel"/>
    <w:tmpl w:val="6592F320"/>
    <w:lvl w:ilvl="0" w:tplc="D37E1094">
      <w:start w:val="1"/>
      <w:numFmt w:val="bullet"/>
      <w:lvlText w:val="•"/>
      <w:lvlJc w:val="left"/>
      <w:pPr>
        <w:tabs>
          <w:tab w:val="num" w:pos="720"/>
        </w:tabs>
        <w:ind w:left="720" w:hanging="360"/>
      </w:pPr>
      <w:rPr>
        <w:rFonts w:ascii="Arial" w:hAnsi="Arial" w:hint="default"/>
      </w:rPr>
    </w:lvl>
    <w:lvl w:ilvl="1" w:tplc="48B4B266" w:tentative="1">
      <w:start w:val="1"/>
      <w:numFmt w:val="bullet"/>
      <w:lvlText w:val="•"/>
      <w:lvlJc w:val="left"/>
      <w:pPr>
        <w:tabs>
          <w:tab w:val="num" w:pos="1440"/>
        </w:tabs>
        <w:ind w:left="1440" w:hanging="360"/>
      </w:pPr>
      <w:rPr>
        <w:rFonts w:ascii="Arial" w:hAnsi="Arial" w:hint="default"/>
      </w:rPr>
    </w:lvl>
    <w:lvl w:ilvl="2" w:tplc="996ADFEE" w:tentative="1">
      <w:start w:val="1"/>
      <w:numFmt w:val="bullet"/>
      <w:lvlText w:val="•"/>
      <w:lvlJc w:val="left"/>
      <w:pPr>
        <w:tabs>
          <w:tab w:val="num" w:pos="2160"/>
        </w:tabs>
        <w:ind w:left="2160" w:hanging="360"/>
      </w:pPr>
      <w:rPr>
        <w:rFonts w:ascii="Arial" w:hAnsi="Arial" w:hint="default"/>
      </w:rPr>
    </w:lvl>
    <w:lvl w:ilvl="3" w:tplc="58DEB30C" w:tentative="1">
      <w:start w:val="1"/>
      <w:numFmt w:val="bullet"/>
      <w:lvlText w:val="•"/>
      <w:lvlJc w:val="left"/>
      <w:pPr>
        <w:tabs>
          <w:tab w:val="num" w:pos="2880"/>
        </w:tabs>
        <w:ind w:left="2880" w:hanging="360"/>
      </w:pPr>
      <w:rPr>
        <w:rFonts w:ascii="Arial" w:hAnsi="Arial" w:hint="default"/>
      </w:rPr>
    </w:lvl>
    <w:lvl w:ilvl="4" w:tplc="540EF908" w:tentative="1">
      <w:start w:val="1"/>
      <w:numFmt w:val="bullet"/>
      <w:lvlText w:val="•"/>
      <w:lvlJc w:val="left"/>
      <w:pPr>
        <w:tabs>
          <w:tab w:val="num" w:pos="3600"/>
        </w:tabs>
        <w:ind w:left="3600" w:hanging="360"/>
      </w:pPr>
      <w:rPr>
        <w:rFonts w:ascii="Arial" w:hAnsi="Arial" w:hint="default"/>
      </w:rPr>
    </w:lvl>
    <w:lvl w:ilvl="5" w:tplc="311C4A26" w:tentative="1">
      <w:start w:val="1"/>
      <w:numFmt w:val="bullet"/>
      <w:lvlText w:val="•"/>
      <w:lvlJc w:val="left"/>
      <w:pPr>
        <w:tabs>
          <w:tab w:val="num" w:pos="4320"/>
        </w:tabs>
        <w:ind w:left="4320" w:hanging="360"/>
      </w:pPr>
      <w:rPr>
        <w:rFonts w:ascii="Arial" w:hAnsi="Arial" w:hint="default"/>
      </w:rPr>
    </w:lvl>
    <w:lvl w:ilvl="6" w:tplc="F864CD6C" w:tentative="1">
      <w:start w:val="1"/>
      <w:numFmt w:val="bullet"/>
      <w:lvlText w:val="•"/>
      <w:lvlJc w:val="left"/>
      <w:pPr>
        <w:tabs>
          <w:tab w:val="num" w:pos="5040"/>
        </w:tabs>
        <w:ind w:left="5040" w:hanging="360"/>
      </w:pPr>
      <w:rPr>
        <w:rFonts w:ascii="Arial" w:hAnsi="Arial" w:hint="default"/>
      </w:rPr>
    </w:lvl>
    <w:lvl w:ilvl="7" w:tplc="5A888752" w:tentative="1">
      <w:start w:val="1"/>
      <w:numFmt w:val="bullet"/>
      <w:lvlText w:val="•"/>
      <w:lvlJc w:val="left"/>
      <w:pPr>
        <w:tabs>
          <w:tab w:val="num" w:pos="5760"/>
        </w:tabs>
        <w:ind w:left="5760" w:hanging="360"/>
      </w:pPr>
      <w:rPr>
        <w:rFonts w:ascii="Arial" w:hAnsi="Arial" w:hint="default"/>
      </w:rPr>
    </w:lvl>
    <w:lvl w:ilvl="8" w:tplc="F084847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21D0F7A"/>
    <w:multiLevelType w:val="hybridMultilevel"/>
    <w:tmpl w:val="EEDE6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9"/>
  </w:num>
  <w:num w:numId="2" w16cid:durableId="2132168923">
    <w:abstractNumId w:val="12"/>
  </w:num>
  <w:num w:numId="3" w16cid:durableId="115368091">
    <w:abstractNumId w:val="13"/>
  </w:num>
  <w:num w:numId="4" w16cid:durableId="57484751">
    <w:abstractNumId w:val="23"/>
  </w:num>
  <w:num w:numId="5" w16cid:durableId="2075538779">
    <w:abstractNumId w:val="8"/>
  </w:num>
  <w:num w:numId="6" w16cid:durableId="1842546794">
    <w:abstractNumId w:val="15"/>
  </w:num>
  <w:num w:numId="7" w16cid:durableId="714819153">
    <w:abstractNumId w:val="10"/>
  </w:num>
  <w:num w:numId="8" w16cid:durableId="1399595774">
    <w:abstractNumId w:val="20"/>
  </w:num>
  <w:num w:numId="9" w16cid:durableId="576793776">
    <w:abstractNumId w:val="2"/>
  </w:num>
  <w:num w:numId="10" w16cid:durableId="703138330">
    <w:abstractNumId w:val="14"/>
  </w:num>
  <w:num w:numId="11" w16cid:durableId="858734355">
    <w:abstractNumId w:val="3"/>
  </w:num>
  <w:num w:numId="12" w16cid:durableId="2143886941">
    <w:abstractNumId w:val="22"/>
  </w:num>
  <w:num w:numId="13" w16cid:durableId="10337316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8"/>
  </w:num>
  <w:num w:numId="16" w16cid:durableId="1196574402">
    <w:abstractNumId w:val="8"/>
    <w:lvlOverride w:ilvl="0">
      <w:startOverride w:val="1"/>
    </w:lvlOverride>
  </w:num>
  <w:num w:numId="17" w16cid:durableId="19784156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6"/>
  </w:num>
  <w:num w:numId="19" w16cid:durableId="441070255">
    <w:abstractNumId w:val="4"/>
  </w:num>
  <w:num w:numId="20" w16cid:durableId="435905563">
    <w:abstractNumId w:val="8"/>
    <w:lvlOverride w:ilvl="0">
      <w:startOverride w:val="1"/>
    </w:lvlOverride>
  </w:num>
  <w:num w:numId="21" w16cid:durableId="5244873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79363">
    <w:abstractNumId w:val="5"/>
  </w:num>
  <w:num w:numId="24" w16cid:durableId="1497843305">
    <w:abstractNumId w:val="25"/>
  </w:num>
  <w:num w:numId="25" w16cid:durableId="1004288352">
    <w:abstractNumId w:val="17"/>
  </w:num>
  <w:num w:numId="26" w16cid:durableId="1462573995">
    <w:abstractNumId w:val="8"/>
  </w:num>
  <w:num w:numId="27" w16cid:durableId="144057701">
    <w:abstractNumId w:val="8"/>
    <w:lvlOverride w:ilvl="0">
      <w:startOverride w:val="1"/>
    </w:lvlOverride>
  </w:num>
  <w:num w:numId="28" w16cid:durableId="2091005521">
    <w:abstractNumId w:val="8"/>
    <w:lvlOverride w:ilvl="0">
      <w:startOverride w:val="1"/>
    </w:lvlOverride>
  </w:num>
  <w:num w:numId="29" w16cid:durableId="1975595374">
    <w:abstractNumId w:val="8"/>
    <w:lvlOverride w:ilvl="0">
      <w:startOverride w:val="1"/>
    </w:lvlOverride>
  </w:num>
  <w:num w:numId="30" w16cid:durableId="8149531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160858">
    <w:abstractNumId w:val="18"/>
  </w:num>
  <w:num w:numId="32" w16cid:durableId="332534214">
    <w:abstractNumId w:val="8"/>
    <w:lvlOverride w:ilvl="0">
      <w:startOverride w:val="1"/>
    </w:lvlOverride>
  </w:num>
  <w:num w:numId="33" w16cid:durableId="27074839">
    <w:abstractNumId w:val="21"/>
  </w:num>
  <w:num w:numId="34" w16cid:durableId="561523907">
    <w:abstractNumId w:val="8"/>
    <w:lvlOverride w:ilvl="0">
      <w:startOverride w:val="1"/>
    </w:lvlOverride>
  </w:num>
  <w:num w:numId="35" w16cid:durableId="912474642">
    <w:abstractNumId w:val="8"/>
    <w:lvlOverride w:ilvl="0">
      <w:startOverride w:val="1"/>
    </w:lvlOverride>
  </w:num>
  <w:num w:numId="36" w16cid:durableId="1661690636">
    <w:abstractNumId w:val="8"/>
    <w:lvlOverride w:ilvl="0">
      <w:startOverride w:val="1"/>
    </w:lvlOverride>
  </w:num>
  <w:num w:numId="37" w16cid:durableId="540745727">
    <w:abstractNumId w:val="6"/>
  </w:num>
  <w:num w:numId="38" w16cid:durableId="307900940">
    <w:abstractNumId w:val="11"/>
  </w:num>
  <w:num w:numId="39" w16cid:durableId="1641883584">
    <w:abstractNumId w:val="19"/>
  </w:num>
  <w:num w:numId="40" w16cid:durableId="44836225">
    <w:abstractNumId w:val="1"/>
  </w:num>
  <w:num w:numId="41" w16cid:durableId="99450475">
    <w:abstractNumId w:val="24"/>
  </w:num>
  <w:num w:numId="42" w16cid:durableId="1222868405">
    <w:abstractNumId w:val="8"/>
    <w:lvlOverride w:ilvl="0">
      <w:startOverride w:val="1"/>
    </w:lvlOverride>
  </w:num>
  <w:num w:numId="43" w16cid:durableId="661157379">
    <w:abstractNumId w:val="8"/>
    <w:lvlOverride w:ilvl="0">
      <w:startOverride w:val="1"/>
    </w:lvlOverride>
  </w:num>
  <w:num w:numId="44" w16cid:durableId="1047797164">
    <w:abstractNumId w:val="8"/>
    <w:lvlOverride w:ilvl="0">
      <w:startOverride w:val="1"/>
    </w:lvlOverride>
  </w:num>
  <w:num w:numId="45" w16cid:durableId="1809274192">
    <w:abstractNumId w:val="7"/>
  </w:num>
  <w:num w:numId="46" w16cid:durableId="609778367">
    <w:abstractNumId w:val="8"/>
    <w:lvlOverride w:ilvl="0">
      <w:startOverride w:val="1"/>
    </w:lvlOverride>
  </w:num>
  <w:num w:numId="47" w16cid:durableId="1456022769">
    <w:abstractNumId w:val="8"/>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1084"/>
    <w:rsid w:val="00031C87"/>
    <w:rsid w:val="000322FA"/>
    <w:rsid w:val="000327B7"/>
    <w:rsid w:val="00032D4B"/>
    <w:rsid w:val="00033D08"/>
    <w:rsid w:val="0003421E"/>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1DC"/>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D8F"/>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0A8"/>
    <w:rsid w:val="00057164"/>
    <w:rsid w:val="00057AD2"/>
    <w:rsid w:val="00060129"/>
    <w:rsid w:val="0006036E"/>
    <w:rsid w:val="0006171A"/>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7C42"/>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64C"/>
    <w:rsid w:val="000C6CB8"/>
    <w:rsid w:val="000C764B"/>
    <w:rsid w:val="000C7BF0"/>
    <w:rsid w:val="000C7F03"/>
    <w:rsid w:val="000D0884"/>
    <w:rsid w:val="000D1833"/>
    <w:rsid w:val="000D2650"/>
    <w:rsid w:val="000D2968"/>
    <w:rsid w:val="000D2B97"/>
    <w:rsid w:val="000D2D64"/>
    <w:rsid w:val="000D34DC"/>
    <w:rsid w:val="000D4242"/>
    <w:rsid w:val="000D4670"/>
    <w:rsid w:val="000D51FB"/>
    <w:rsid w:val="000D5820"/>
    <w:rsid w:val="000D64F3"/>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6E1"/>
    <w:rsid w:val="000F6086"/>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D62"/>
    <w:rsid w:val="00121A26"/>
    <w:rsid w:val="00121A57"/>
    <w:rsid w:val="00121B10"/>
    <w:rsid w:val="0012273F"/>
    <w:rsid w:val="0012287C"/>
    <w:rsid w:val="00122DEF"/>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37FB3"/>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2CCF"/>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1002"/>
    <w:rsid w:val="0019243F"/>
    <w:rsid w:val="00193365"/>
    <w:rsid w:val="00193914"/>
    <w:rsid w:val="00193CD5"/>
    <w:rsid w:val="001945B4"/>
    <w:rsid w:val="00197605"/>
    <w:rsid w:val="0019775B"/>
    <w:rsid w:val="00197C41"/>
    <w:rsid w:val="001A026C"/>
    <w:rsid w:val="001A02EF"/>
    <w:rsid w:val="001A06D9"/>
    <w:rsid w:val="001A181C"/>
    <w:rsid w:val="001A1B01"/>
    <w:rsid w:val="001A2C03"/>
    <w:rsid w:val="001A329E"/>
    <w:rsid w:val="001A329F"/>
    <w:rsid w:val="001A3A05"/>
    <w:rsid w:val="001A3FF9"/>
    <w:rsid w:val="001A49EF"/>
    <w:rsid w:val="001A4C33"/>
    <w:rsid w:val="001A4C95"/>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67DF"/>
    <w:rsid w:val="001B6C21"/>
    <w:rsid w:val="001B6E10"/>
    <w:rsid w:val="001B6E46"/>
    <w:rsid w:val="001C0B3F"/>
    <w:rsid w:val="001C0F9A"/>
    <w:rsid w:val="001C12F4"/>
    <w:rsid w:val="001C1418"/>
    <w:rsid w:val="001C186E"/>
    <w:rsid w:val="001C1D8A"/>
    <w:rsid w:val="001C2590"/>
    <w:rsid w:val="001C3A1E"/>
    <w:rsid w:val="001C3E84"/>
    <w:rsid w:val="001C4143"/>
    <w:rsid w:val="001C44CC"/>
    <w:rsid w:val="001C45E3"/>
    <w:rsid w:val="001C485D"/>
    <w:rsid w:val="001C4E9B"/>
    <w:rsid w:val="001C5DF3"/>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F54"/>
    <w:rsid w:val="001E1888"/>
    <w:rsid w:val="001E2B8D"/>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237C"/>
    <w:rsid w:val="0023282F"/>
    <w:rsid w:val="00232B83"/>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7024"/>
    <w:rsid w:val="00247391"/>
    <w:rsid w:val="0024773D"/>
    <w:rsid w:val="0025017B"/>
    <w:rsid w:val="002504AC"/>
    <w:rsid w:val="002507C1"/>
    <w:rsid w:val="00251B5D"/>
    <w:rsid w:val="00252754"/>
    <w:rsid w:val="00253387"/>
    <w:rsid w:val="00254A6A"/>
    <w:rsid w:val="00254D0C"/>
    <w:rsid w:val="002553E1"/>
    <w:rsid w:val="00255492"/>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3A97"/>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2D95"/>
    <w:rsid w:val="00353113"/>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72F9"/>
    <w:rsid w:val="0037784B"/>
    <w:rsid w:val="003806BE"/>
    <w:rsid w:val="00380963"/>
    <w:rsid w:val="00380C26"/>
    <w:rsid w:val="00381CA0"/>
    <w:rsid w:val="00382103"/>
    <w:rsid w:val="00382AD0"/>
    <w:rsid w:val="00383A64"/>
    <w:rsid w:val="0038594B"/>
    <w:rsid w:val="00385B00"/>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0FDA"/>
    <w:rsid w:val="003D1BE0"/>
    <w:rsid w:val="003D2037"/>
    <w:rsid w:val="003D225C"/>
    <w:rsid w:val="003D22B1"/>
    <w:rsid w:val="003D2528"/>
    <w:rsid w:val="003D2689"/>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1053"/>
    <w:rsid w:val="0041267E"/>
    <w:rsid w:val="004175C1"/>
    <w:rsid w:val="004201D4"/>
    <w:rsid w:val="00420632"/>
    <w:rsid w:val="0042188C"/>
    <w:rsid w:val="00421966"/>
    <w:rsid w:val="004221F2"/>
    <w:rsid w:val="00422FBD"/>
    <w:rsid w:val="004244B0"/>
    <w:rsid w:val="00424B23"/>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AAA"/>
    <w:rsid w:val="0043657A"/>
    <w:rsid w:val="004366EC"/>
    <w:rsid w:val="004367B5"/>
    <w:rsid w:val="00436FD2"/>
    <w:rsid w:val="00437115"/>
    <w:rsid w:val="00437586"/>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450"/>
    <w:rsid w:val="00446474"/>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9B6"/>
    <w:rsid w:val="00471D6D"/>
    <w:rsid w:val="00471E33"/>
    <w:rsid w:val="00472DBE"/>
    <w:rsid w:val="00473EA0"/>
    <w:rsid w:val="0047496A"/>
    <w:rsid w:val="00474CE7"/>
    <w:rsid w:val="00474F19"/>
    <w:rsid w:val="00475DAF"/>
    <w:rsid w:val="0047676B"/>
    <w:rsid w:val="004771C5"/>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1191"/>
    <w:rsid w:val="00501E2D"/>
    <w:rsid w:val="00502128"/>
    <w:rsid w:val="00502B11"/>
    <w:rsid w:val="00503D35"/>
    <w:rsid w:val="0050428A"/>
    <w:rsid w:val="0050445D"/>
    <w:rsid w:val="00504551"/>
    <w:rsid w:val="005050BD"/>
    <w:rsid w:val="00505582"/>
    <w:rsid w:val="00507AE8"/>
    <w:rsid w:val="00507D85"/>
    <w:rsid w:val="0051057B"/>
    <w:rsid w:val="00510AE5"/>
    <w:rsid w:val="00510D16"/>
    <w:rsid w:val="00511562"/>
    <w:rsid w:val="00511BCE"/>
    <w:rsid w:val="00511C10"/>
    <w:rsid w:val="00511C58"/>
    <w:rsid w:val="00511C87"/>
    <w:rsid w:val="005123E8"/>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556"/>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5945"/>
    <w:rsid w:val="00565BA3"/>
    <w:rsid w:val="00567890"/>
    <w:rsid w:val="005708C7"/>
    <w:rsid w:val="005713DE"/>
    <w:rsid w:val="005714E1"/>
    <w:rsid w:val="00572EAB"/>
    <w:rsid w:val="00572FFE"/>
    <w:rsid w:val="00573262"/>
    <w:rsid w:val="0057346A"/>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1BD5"/>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94B"/>
    <w:rsid w:val="005C5EF3"/>
    <w:rsid w:val="005C63AC"/>
    <w:rsid w:val="005C6452"/>
    <w:rsid w:val="005C664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4D4"/>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D08"/>
    <w:rsid w:val="006140C9"/>
    <w:rsid w:val="0061433C"/>
    <w:rsid w:val="00614682"/>
    <w:rsid w:val="0061478F"/>
    <w:rsid w:val="0061580A"/>
    <w:rsid w:val="0061589B"/>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74B"/>
    <w:rsid w:val="006B291D"/>
    <w:rsid w:val="006B2E29"/>
    <w:rsid w:val="006B2E67"/>
    <w:rsid w:val="006B3D02"/>
    <w:rsid w:val="006B4473"/>
    <w:rsid w:val="006B509A"/>
    <w:rsid w:val="006B74CD"/>
    <w:rsid w:val="006C0009"/>
    <w:rsid w:val="006C0012"/>
    <w:rsid w:val="006C12D1"/>
    <w:rsid w:val="006C154D"/>
    <w:rsid w:val="006C17A5"/>
    <w:rsid w:val="006C17D4"/>
    <w:rsid w:val="006C2094"/>
    <w:rsid w:val="006C278C"/>
    <w:rsid w:val="006C3381"/>
    <w:rsid w:val="006C3DE0"/>
    <w:rsid w:val="006C3F3F"/>
    <w:rsid w:val="006C4921"/>
    <w:rsid w:val="006C5842"/>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327F"/>
    <w:rsid w:val="006F3F3C"/>
    <w:rsid w:val="006F4686"/>
    <w:rsid w:val="006F51AA"/>
    <w:rsid w:val="006F5339"/>
    <w:rsid w:val="006F6C37"/>
    <w:rsid w:val="0070068C"/>
    <w:rsid w:val="00700A4B"/>
    <w:rsid w:val="00701403"/>
    <w:rsid w:val="00701855"/>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22CE"/>
    <w:rsid w:val="00712AF5"/>
    <w:rsid w:val="007133B2"/>
    <w:rsid w:val="00713679"/>
    <w:rsid w:val="00714096"/>
    <w:rsid w:val="00714963"/>
    <w:rsid w:val="00714B55"/>
    <w:rsid w:val="00715345"/>
    <w:rsid w:val="00715961"/>
    <w:rsid w:val="00715D9D"/>
    <w:rsid w:val="00715EFA"/>
    <w:rsid w:val="007161F2"/>
    <w:rsid w:val="007167BF"/>
    <w:rsid w:val="00716ACF"/>
    <w:rsid w:val="00717233"/>
    <w:rsid w:val="00717AE3"/>
    <w:rsid w:val="00717D46"/>
    <w:rsid w:val="00720D1D"/>
    <w:rsid w:val="00721FD1"/>
    <w:rsid w:val="007236B9"/>
    <w:rsid w:val="00723F67"/>
    <w:rsid w:val="0072430B"/>
    <w:rsid w:val="00724973"/>
    <w:rsid w:val="0072499C"/>
    <w:rsid w:val="00724EA0"/>
    <w:rsid w:val="0072544D"/>
    <w:rsid w:val="00725BD7"/>
    <w:rsid w:val="0072663D"/>
    <w:rsid w:val="00726EE9"/>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2D9"/>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105"/>
    <w:rsid w:val="007662FC"/>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1CA9"/>
    <w:rsid w:val="007C2F26"/>
    <w:rsid w:val="007C347D"/>
    <w:rsid w:val="007C3543"/>
    <w:rsid w:val="007C3B46"/>
    <w:rsid w:val="007C3C63"/>
    <w:rsid w:val="007C4522"/>
    <w:rsid w:val="007C542B"/>
    <w:rsid w:val="007C55B4"/>
    <w:rsid w:val="007C706D"/>
    <w:rsid w:val="007C764E"/>
    <w:rsid w:val="007C779D"/>
    <w:rsid w:val="007C7DAD"/>
    <w:rsid w:val="007D0101"/>
    <w:rsid w:val="007D03F4"/>
    <w:rsid w:val="007D0906"/>
    <w:rsid w:val="007D0932"/>
    <w:rsid w:val="007D10BD"/>
    <w:rsid w:val="007D11DD"/>
    <w:rsid w:val="007D1ED6"/>
    <w:rsid w:val="007D26D6"/>
    <w:rsid w:val="007D277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B26"/>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33D5"/>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AF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3FB5"/>
    <w:rsid w:val="0096437B"/>
    <w:rsid w:val="009644FF"/>
    <w:rsid w:val="009651BB"/>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4F7"/>
    <w:rsid w:val="009A494B"/>
    <w:rsid w:val="009A5105"/>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C7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1B9B"/>
    <w:rsid w:val="009F2735"/>
    <w:rsid w:val="009F2E4E"/>
    <w:rsid w:val="009F330C"/>
    <w:rsid w:val="009F3743"/>
    <w:rsid w:val="009F4ABD"/>
    <w:rsid w:val="009F4CAC"/>
    <w:rsid w:val="009F5A0A"/>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2700"/>
    <w:rsid w:val="00A42D05"/>
    <w:rsid w:val="00A430AC"/>
    <w:rsid w:val="00A43D1C"/>
    <w:rsid w:val="00A43EF2"/>
    <w:rsid w:val="00A44681"/>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A2D"/>
    <w:rsid w:val="00A76FE6"/>
    <w:rsid w:val="00A77326"/>
    <w:rsid w:val="00A77385"/>
    <w:rsid w:val="00A77FBF"/>
    <w:rsid w:val="00A77FDD"/>
    <w:rsid w:val="00A80736"/>
    <w:rsid w:val="00A80DAE"/>
    <w:rsid w:val="00A811C1"/>
    <w:rsid w:val="00A816B8"/>
    <w:rsid w:val="00A82380"/>
    <w:rsid w:val="00A82D66"/>
    <w:rsid w:val="00A82EAB"/>
    <w:rsid w:val="00A8308F"/>
    <w:rsid w:val="00A83B36"/>
    <w:rsid w:val="00A83F38"/>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D0766"/>
    <w:rsid w:val="00AD0D5F"/>
    <w:rsid w:val="00AD0FD7"/>
    <w:rsid w:val="00AD20F7"/>
    <w:rsid w:val="00AD21F5"/>
    <w:rsid w:val="00AD379C"/>
    <w:rsid w:val="00AD3ABD"/>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A42"/>
    <w:rsid w:val="00B04DCE"/>
    <w:rsid w:val="00B05656"/>
    <w:rsid w:val="00B07A2E"/>
    <w:rsid w:val="00B10857"/>
    <w:rsid w:val="00B1119D"/>
    <w:rsid w:val="00B111B4"/>
    <w:rsid w:val="00B115D6"/>
    <w:rsid w:val="00B11666"/>
    <w:rsid w:val="00B11D63"/>
    <w:rsid w:val="00B129BF"/>
    <w:rsid w:val="00B13583"/>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D70"/>
    <w:rsid w:val="00B422C0"/>
    <w:rsid w:val="00B43389"/>
    <w:rsid w:val="00B43EF9"/>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40B"/>
    <w:rsid w:val="00B64A62"/>
    <w:rsid w:val="00B64D6A"/>
    <w:rsid w:val="00B64F25"/>
    <w:rsid w:val="00B651A7"/>
    <w:rsid w:val="00B65AFE"/>
    <w:rsid w:val="00B65EF2"/>
    <w:rsid w:val="00B66386"/>
    <w:rsid w:val="00B67888"/>
    <w:rsid w:val="00B67AD2"/>
    <w:rsid w:val="00B67F47"/>
    <w:rsid w:val="00B704C9"/>
    <w:rsid w:val="00B70ADF"/>
    <w:rsid w:val="00B70C75"/>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97CAE"/>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07F9"/>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0E24"/>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577"/>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260"/>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BCF"/>
    <w:rsid w:val="00CC0FBD"/>
    <w:rsid w:val="00CC2190"/>
    <w:rsid w:val="00CC2691"/>
    <w:rsid w:val="00CC2F63"/>
    <w:rsid w:val="00CC50AB"/>
    <w:rsid w:val="00CC5F6B"/>
    <w:rsid w:val="00CC639E"/>
    <w:rsid w:val="00CC65A8"/>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89B"/>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4FA"/>
    <w:rsid w:val="00CF0EAB"/>
    <w:rsid w:val="00CF1A9A"/>
    <w:rsid w:val="00CF1B02"/>
    <w:rsid w:val="00CF1EE8"/>
    <w:rsid w:val="00CF262F"/>
    <w:rsid w:val="00CF2DF7"/>
    <w:rsid w:val="00CF38BA"/>
    <w:rsid w:val="00CF3A4C"/>
    <w:rsid w:val="00CF4AAC"/>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4928"/>
    <w:rsid w:val="00D04DB8"/>
    <w:rsid w:val="00D04F2E"/>
    <w:rsid w:val="00D052B3"/>
    <w:rsid w:val="00D05492"/>
    <w:rsid w:val="00D058C5"/>
    <w:rsid w:val="00D05AA5"/>
    <w:rsid w:val="00D06370"/>
    <w:rsid w:val="00D077A0"/>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0BB"/>
    <w:rsid w:val="00D23867"/>
    <w:rsid w:val="00D238FC"/>
    <w:rsid w:val="00D23B59"/>
    <w:rsid w:val="00D249AE"/>
    <w:rsid w:val="00D25363"/>
    <w:rsid w:val="00D26183"/>
    <w:rsid w:val="00D2667A"/>
    <w:rsid w:val="00D26B07"/>
    <w:rsid w:val="00D271D6"/>
    <w:rsid w:val="00D273AD"/>
    <w:rsid w:val="00D27B14"/>
    <w:rsid w:val="00D30F6A"/>
    <w:rsid w:val="00D31041"/>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F38"/>
    <w:rsid w:val="00D502C5"/>
    <w:rsid w:val="00D50B14"/>
    <w:rsid w:val="00D50FE1"/>
    <w:rsid w:val="00D513AA"/>
    <w:rsid w:val="00D518E6"/>
    <w:rsid w:val="00D51A05"/>
    <w:rsid w:val="00D51B74"/>
    <w:rsid w:val="00D51D07"/>
    <w:rsid w:val="00D52D0E"/>
    <w:rsid w:val="00D537A2"/>
    <w:rsid w:val="00D537E9"/>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C2E"/>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47C3"/>
    <w:rsid w:val="00DF507C"/>
    <w:rsid w:val="00DF6108"/>
    <w:rsid w:val="00DF658B"/>
    <w:rsid w:val="00DF7373"/>
    <w:rsid w:val="00E00141"/>
    <w:rsid w:val="00E013A4"/>
    <w:rsid w:val="00E01B3B"/>
    <w:rsid w:val="00E02253"/>
    <w:rsid w:val="00E0301C"/>
    <w:rsid w:val="00E0322A"/>
    <w:rsid w:val="00E03C01"/>
    <w:rsid w:val="00E04250"/>
    <w:rsid w:val="00E0444D"/>
    <w:rsid w:val="00E052D6"/>
    <w:rsid w:val="00E07715"/>
    <w:rsid w:val="00E07742"/>
    <w:rsid w:val="00E07950"/>
    <w:rsid w:val="00E12034"/>
    <w:rsid w:val="00E13CC7"/>
    <w:rsid w:val="00E146E7"/>
    <w:rsid w:val="00E14DDC"/>
    <w:rsid w:val="00E15194"/>
    <w:rsid w:val="00E1565E"/>
    <w:rsid w:val="00E15BED"/>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3B0"/>
    <w:rsid w:val="00E36956"/>
    <w:rsid w:val="00E371D6"/>
    <w:rsid w:val="00E3738E"/>
    <w:rsid w:val="00E373D4"/>
    <w:rsid w:val="00E3786C"/>
    <w:rsid w:val="00E37DFA"/>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437"/>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509"/>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1CA"/>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7ED"/>
    <w:rsid w:val="00EF2B91"/>
    <w:rsid w:val="00EF35B4"/>
    <w:rsid w:val="00EF37DA"/>
    <w:rsid w:val="00EF3CFD"/>
    <w:rsid w:val="00EF4555"/>
    <w:rsid w:val="00EF566F"/>
    <w:rsid w:val="00EF5C74"/>
    <w:rsid w:val="00EF64B2"/>
    <w:rsid w:val="00EF6C0D"/>
    <w:rsid w:val="00F00E2E"/>
    <w:rsid w:val="00F017E8"/>
    <w:rsid w:val="00F027E5"/>
    <w:rsid w:val="00F02A34"/>
    <w:rsid w:val="00F036D7"/>
    <w:rsid w:val="00F0524A"/>
    <w:rsid w:val="00F05A2A"/>
    <w:rsid w:val="00F06BEC"/>
    <w:rsid w:val="00F072CC"/>
    <w:rsid w:val="00F076EF"/>
    <w:rsid w:val="00F100AC"/>
    <w:rsid w:val="00F119DD"/>
    <w:rsid w:val="00F1253C"/>
    <w:rsid w:val="00F1259E"/>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138C"/>
    <w:rsid w:val="00F4163D"/>
    <w:rsid w:val="00F418B1"/>
    <w:rsid w:val="00F4268C"/>
    <w:rsid w:val="00F42C09"/>
    <w:rsid w:val="00F42DC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423"/>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ind w:left="3816"/>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2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Normal5">
    <w:name w:val="Normal5"/>
    <w:rsid w:val="009A44F7"/>
    <w:pPr>
      <w:jc w:val="both"/>
    </w:pPr>
    <w:rPr>
      <w:rFonts w:cs="Calibri"/>
      <w:kern w:val="2"/>
      <w:sz w:val="21"/>
      <w:szCs w:val="21"/>
      <w:lang w:eastAsia="zh-CN"/>
    </w:rPr>
  </w:style>
  <w:style w:type="paragraph" w:customStyle="1" w:styleId="ListParagraph3">
    <w:name w:val="List Paragraph3"/>
    <w:basedOn w:val="Normal"/>
    <w:rsid w:val="009A44F7"/>
    <w:pPr>
      <w:spacing w:before="100" w:beforeAutospacing="1"/>
      <w:ind w:left="720"/>
      <w:contextualSpacing/>
    </w:pPr>
    <w:rPr>
      <w:rFonts w:eastAsia="SimSun"/>
      <w:sz w:val="24"/>
      <w:szCs w:val="24"/>
      <w:lang w:val="en-US" w:eastAsia="zh-CN"/>
    </w:rPr>
  </w:style>
  <w:style w:type="paragraph" w:styleId="TOC5">
    <w:name w:val="toc 5"/>
    <w:basedOn w:val="Normal"/>
    <w:next w:val="Normal"/>
    <w:autoRedefine/>
    <w:uiPriority w:val="39"/>
    <w:semiHidden/>
    <w:unhideWhenUsed/>
    <w:rsid w:val="00EC61CA"/>
    <w:pPr>
      <w:spacing w:after="100"/>
      <w:ind w:left="800"/>
    </w:pPr>
  </w:style>
  <w:style w:type="paragraph" w:customStyle="1" w:styleId="00BodyText">
    <w:name w:val="00 BodyText"/>
    <w:basedOn w:val="Normal"/>
    <w:qFormat/>
    <w:rsid w:val="000D5820"/>
    <w:pPr>
      <w:spacing w:before="100" w:beforeAutospacing="1" w:after="220"/>
    </w:pPr>
    <w:rPr>
      <w:rFonts w:ascii="Arial" w:eastAsia="SimSun" w:hAnsi="Arial"/>
      <w:sz w:val="22"/>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19669446">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3838155">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32</TotalTime>
  <Pages>3</Pages>
  <Words>756</Words>
  <Characters>4312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4</cp:revision>
  <cp:lastPrinted>2017-09-12T20:53:00Z</cp:lastPrinted>
  <dcterms:created xsi:type="dcterms:W3CDTF">2024-08-09T06:04:00Z</dcterms:created>
  <dcterms:modified xsi:type="dcterms:W3CDTF">2024-08-09T06:41:00Z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